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4A8202" w14:textId="77777777" w:rsidR="00BF2F0A" w:rsidRPr="001B3737" w:rsidRDefault="00BF2F0A" w:rsidP="001B3737">
      <w:pPr>
        <w:spacing w:before="160" w:line="560" w:lineRule="atLeast"/>
        <w:jc w:val="both"/>
        <w:rPr>
          <w:rFonts w:ascii="PT Sans" w:hAnsi="PT Sans" w:cs="Arial"/>
          <w:b/>
          <w:bCs/>
          <w:color w:val="4D5056"/>
          <w:sz w:val="40"/>
          <w:szCs w:val="40"/>
        </w:rPr>
      </w:pPr>
      <w:bookmarkStart w:id="0" w:name="_GoBack"/>
      <w:bookmarkEnd w:id="0"/>
      <w:r w:rsidRPr="001B3737">
        <w:rPr>
          <w:rFonts w:ascii="PT Sans" w:hAnsi="PT Sans" w:cs="Arial"/>
          <w:b/>
          <w:bCs/>
          <w:color w:val="4D5056"/>
          <w:sz w:val="40"/>
          <w:szCs w:val="40"/>
        </w:rPr>
        <w:t xml:space="preserve">Gehring Group </w:t>
      </w:r>
      <w:r w:rsidR="001428DA">
        <w:rPr>
          <w:rFonts w:ascii="PT Sans" w:hAnsi="PT Sans" w:cs="Arial"/>
          <w:b/>
          <w:bCs/>
          <w:color w:val="4D5056"/>
          <w:sz w:val="40"/>
          <w:szCs w:val="40"/>
        </w:rPr>
        <w:t xml:space="preserve">wächst </w:t>
      </w:r>
      <w:r w:rsidR="00161BAA">
        <w:rPr>
          <w:rFonts w:ascii="PT Sans" w:hAnsi="PT Sans" w:cs="Arial"/>
          <w:b/>
          <w:bCs/>
          <w:color w:val="4D5056"/>
          <w:sz w:val="40"/>
          <w:szCs w:val="40"/>
        </w:rPr>
        <w:t>in den Branchen</w:t>
      </w:r>
    </w:p>
    <w:p w14:paraId="0C6A85E2" w14:textId="77777777" w:rsidR="00BF2F0A" w:rsidRPr="00EF409F" w:rsidRDefault="00BF2F0A" w:rsidP="00BF2F0A">
      <w:pPr>
        <w:pStyle w:val="Default"/>
        <w:spacing w:line="160" w:lineRule="atLeast"/>
        <w:jc w:val="both"/>
        <w:rPr>
          <w:rFonts w:ascii="PT Sans" w:hAnsi="PT Sans"/>
          <w:color w:val="4D5056"/>
        </w:rPr>
      </w:pPr>
    </w:p>
    <w:p w14:paraId="6D9EEC04" w14:textId="77777777" w:rsidR="00571096" w:rsidRDefault="00BF2F0A" w:rsidP="00BF2F0A">
      <w:pPr>
        <w:pStyle w:val="Default"/>
        <w:numPr>
          <w:ilvl w:val="0"/>
          <w:numId w:val="10"/>
        </w:numPr>
        <w:spacing w:line="360" w:lineRule="atLeast"/>
        <w:ind w:left="426" w:hanging="426"/>
        <w:jc w:val="both"/>
        <w:rPr>
          <w:rFonts w:ascii="PT Sans" w:hAnsi="PT Sans"/>
          <w:b/>
          <w:color w:val="4D5056"/>
          <w:sz w:val="22"/>
          <w:szCs w:val="22"/>
        </w:rPr>
      </w:pPr>
      <w:r w:rsidRPr="0053373A">
        <w:rPr>
          <w:rFonts w:ascii="PT Sans" w:hAnsi="PT Sans"/>
          <w:b/>
          <w:color w:val="4D5056"/>
          <w:sz w:val="22"/>
          <w:szCs w:val="22"/>
        </w:rPr>
        <w:t xml:space="preserve">Experte für Archivlogistik </w:t>
      </w:r>
      <w:r w:rsidR="00571096">
        <w:rPr>
          <w:rFonts w:ascii="PT Sans" w:hAnsi="PT Sans"/>
          <w:b/>
          <w:color w:val="4D5056"/>
          <w:sz w:val="22"/>
          <w:szCs w:val="22"/>
        </w:rPr>
        <w:t xml:space="preserve">erweitert </w:t>
      </w:r>
      <w:r w:rsidR="00DA5B51">
        <w:rPr>
          <w:rFonts w:ascii="PT Sans" w:hAnsi="PT Sans"/>
          <w:b/>
          <w:color w:val="4D5056"/>
          <w:sz w:val="22"/>
          <w:szCs w:val="22"/>
        </w:rPr>
        <w:t xml:space="preserve">Portfolio und Reichweite </w:t>
      </w:r>
      <w:r w:rsidR="00571096">
        <w:rPr>
          <w:rFonts w:ascii="PT Sans" w:hAnsi="PT Sans"/>
          <w:b/>
          <w:color w:val="4D5056"/>
          <w:sz w:val="22"/>
          <w:szCs w:val="22"/>
        </w:rPr>
        <w:t xml:space="preserve">durch Mitbegründung der insoadvice GmbH </w:t>
      </w:r>
      <w:r w:rsidR="004E1383">
        <w:rPr>
          <w:rFonts w:ascii="PT Sans" w:hAnsi="PT Sans"/>
          <w:b/>
          <w:color w:val="4D5056"/>
          <w:sz w:val="22"/>
          <w:szCs w:val="22"/>
        </w:rPr>
        <w:t>mit</w:t>
      </w:r>
      <w:r w:rsidR="00571096">
        <w:rPr>
          <w:rFonts w:ascii="PT Sans" w:hAnsi="PT Sans"/>
          <w:b/>
          <w:color w:val="4D5056"/>
          <w:sz w:val="22"/>
          <w:szCs w:val="22"/>
        </w:rPr>
        <w:t xml:space="preserve"> </w:t>
      </w:r>
      <w:r w:rsidR="00182F2D">
        <w:rPr>
          <w:rFonts w:ascii="PT Sans" w:hAnsi="PT Sans"/>
          <w:b/>
          <w:color w:val="4D5056"/>
          <w:sz w:val="22"/>
          <w:szCs w:val="22"/>
        </w:rPr>
        <w:t>Lösungen und Services für die Digitale Poststelle in der Insolvenzverwaltung</w:t>
      </w:r>
    </w:p>
    <w:p w14:paraId="04D14925" w14:textId="77777777" w:rsidR="00E54135" w:rsidRDefault="00E54135" w:rsidP="001F74B3">
      <w:pPr>
        <w:pStyle w:val="Default"/>
        <w:numPr>
          <w:ilvl w:val="0"/>
          <w:numId w:val="10"/>
        </w:numPr>
        <w:spacing w:before="120" w:line="360" w:lineRule="atLeast"/>
        <w:ind w:left="425" w:hanging="425"/>
        <w:jc w:val="both"/>
        <w:rPr>
          <w:rFonts w:ascii="PT Sans" w:hAnsi="PT Sans"/>
          <w:b/>
          <w:color w:val="4D5056"/>
          <w:sz w:val="22"/>
          <w:szCs w:val="22"/>
        </w:rPr>
      </w:pPr>
      <w:r w:rsidRPr="00E54135">
        <w:rPr>
          <w:rFonts w:ascii="PT Sans" w:hAnsi="PT Sans"/>
          <w:b/>
          <w:color w:val="4D5056"/>
          <w:sz w:val="22"/>
          <w:szCs w:val="22"/>
        </w:rPr>
        <w:t xml:space="preserve">Strategische </w:t>
      </w:r>
      <w:r w:rsidR="00DA5B51">
        <w:rPr>
          <w:rFonts w:ascii="PT Sans" w:hAnsi="PT Sans"/>
          <w:b/>
          <w:color w:val="4D5056"/>
          <w:sz w:val="22"/>
          <w:szCs w:val="22"/>
        </w:rPr>
        <w:t xml:space="preserve">Positionierung in ausgewählter Branche </w:t>
      </w:r>
      <w:r w:rsidR="00912FDA">
        <w:rPr>
          <w:rFonts w:ascii="PT Sans" w:hAnsi="PT Sans"/>
          <w:b/>
          <w:color w:val="4D5056"/>
          <w:sz w:val="22"/>
          <w:szCs w:val="22"/>
        </w:rPr>
        <w:t>er</w:t>
      </w:r>
      <w:r w:rsidR="007D46DF">
        <w:rPr>
          <w:rFonts w:ascii="PT Sans" w:hAnsi="PT Sans"/>
          <w:b/>
          <w:color w:val="4D5056"/>
          <w:sz w:val="22"/>
          <w:szCs w:val="22"/>
        </w:rPr>
        <w:t>folgt</w:t>
      </w:r>
      <w:r w:rsidR="00DA5B51">
        <w:rPr>
          <w:rFonts w:ascii="PT Sans" w:hAnsi="PT Sans"/>
          <w:b/>
          <w:color w:val="4D5056"/>
          <w:sz w:val="22"/>
          <w:szCs w:val="22"/>
        </w:rPr>
        <w:t xml:space="preserve"> </w:t>
      </w:r>
      <w:r w:rsidR="00912FDA">
        <w:rPr>
          <w:rFonts w:ascii="PT Sans" w:hAnsi="PT Sans"/>
          <w:b/>
          <w:color w:val="4D5056"/>
          <w:sz w:val="22"/>
          <w:szCs w:val="22"/>
        </w:rPr>
        <w:t xml:space="preserve">nach </w:t>
      </w:r>
      <w:r w:rsidR="00182F2D" w:rsidRPr="00E54135">
        <w:rPr>
          <w:rFonts w:ascii="PT Sans" w:hAnsi="PT Sans"/>
          <w:b/>
          <w:color w:val="4D5056"/>
          <w:sz w:val="22"/>
          <w:szCs w:val="22"/>
        </w:rPr>
        <w:t xml:space="preserve">Beteiligung </w:t>
      </w:r>
      <w:r w:rsidR="00A0771A">
        <w:rPr>
          <w:rFonts w:ascii="PT Sans" w:hAnsi="PT Sans"/>
          <w:b/>
          <w:color w:val="4D5056"/>
          <w:sz w:val="22"/>
          <w:szCs w:val="22"/>
        </w:rPr>
        <w:t xml:space="preserve">an </w:t>
      </w:r>
      <w:r w:rsidR="00182F2D" w:rsidRPr="00E54135">
        <w:rPr>
          <w:rFonts w:ascii="PT Sans" w:hAnsi="PT Sans"/>
          <w:b/>
          <w:color w:val="4D5056"/>
          <w:sz w:val="22"/>
          <w:szCs w:val="22"/>
        </w:rPr>
        <w:t xml:space="preserve">der Vollmer Archiv GmbH </w:t>
      </w:r>
      <w:r w:rsidR="00DA5B51">
        <w:rPr>
          <w:rFonts w:ascii="PT Sans" w:hAnsi="PT Sans"/>
          <w:b/>
          <w:color w:val="4D5056"/>
          <w:sz w:val="22"/>
          <w:szCs w:val="22"/>
        </w:rPr>
        <w:t>im Umfeld</w:t>
      </w:r>
      <w:r w:rsidR="00C97532">
        <w:rPr>
          <w:rFonts w:ascii="PT Sans" w:hAnsi="PT Sans"/>
          <w:b/>
          <w:color w:val="4D5056"/>
          <w:sz w:val="22"/>
          <w:szCs w:val="22"/>
        </w:rPr>
        <w:t xml:space="preserve"> </w:t>
      </w:r>
      <w:r w:rsidR="00DA5B51">
        <w:rPr>
          <w:rFonts w:ascii="PT Sans" w:hAnsi="PT Sans"/>
          <w:b/>
          <w:color w:val="4D5056"/>
          <w:sz w:val="22"/>
          <w:szCs w:val="22"/>
        </w:rPr>
        <w:t>von</w:t>
      </w:r>
      <w:r w:rsidR="00C97532">
        <w:rPr>
          <w:rFonts w:ascii="PT Sans" w:hAnsi="PT Sans"/>
          <w:b/>
          <w:color w:val="4D5056"/>
          <w:sz w:val="22"/>
          <w:szCs w:val="22"/>
        </w:rPr>
        <w:t xml:space="preserve"> </w:t>
      </w:r>
      <w:r w:rsidR="00C97532" w:rsidRPr="00C97532">
        <w:rPr>
          <w:rFonts w:ascii="PT Sans" w:hAnsi="PT Sans"/>
          <w:b/>
          <w:color w:val="4D5056"/>
          <w:sz w:val="22"/>
          <w:szCs w:val="22"/>
        </w:rPr>
        <w:t>Security</w:t>
      </w:r>
      <w:r w:rsidR="00C97532">
        <w:rPr>
          <w:rFonts w:ascii="PT Sans" w:hAnsi="PT Sans"/>
          <w:b/>
          <w:color w:val="4D5056"/>
          <w:sz w:val="22"/>
          <w:szCs w:val="22"/>
        </w:rPr>
        <w:t>-</w:t>
      </w:r>
      <w:r w:rsidR="00C97532" w:rsidRPr="00C97532">
        <w:rPr>
          <w:rFonts w:ascii="PT Sans" w:hAnsi="PT Sans"/>
          <w:b/>
          <w:color w:val="4D5056"/>
          <w:sz w:val="22"/>
          <w:szCs w:val="22"/>
        </w:rPr>
        <w:t>, Geld-</w:t>
      </w:r>
      <w:r w:rsidR="00C97532">
        <w:rPr>
          <w:rFonts w:ascii="PT Sans" w:hAnsi="PT Sans"/>
          <w:b/>
          <w:color w:val="4D5056"/>
          <w:sz w:val="22"/>
          <w:szCs w:val="22"/>
        </w:rPr>
        <w:t>/</w:t>
      </w:r>
      <w:r w:rsidR="00C97532" w:rsidRPr="00C97532">
        <w:rPr>
          <w:rFonts w:ascii="PT Sans" w:hAnsi="PT Sans"/>
          <w:b/>
          <w:color w:val="4D5056"/>
          <w:sz w:val="22"/>
          <w:szCs w:val="22"/>
        </w:rPr>
        <w:t>Wertdienst</w:t>
      </w:r>
      <w:r w:rsidR="00C97532">
        <w:rPr>
          <w:rFonts w:ascii="PT Sans" w:hAnsi="PT Sans"/>
          <w:b/>
          <w:color w:val="4D5056"/>
          <w:sz w:val="22"/>
          <w:szCs w:val="22"/>
        </w:rPr>
        <w:t xml:space="preserve"> </w:t>
      </w:r>
      <w:r w:rsidR="00DA5B51">
        <w:rPr>
          <w:rFonts w:ascii="PT Sans" w:hAnsi="PT Sans"/>
          <w:b/>
          <w:color w:val="4D5056"/>
          <w:sz w:val="22"/>
          <w:szCs w:val="22"/>
        </w:rPr>
        <w:t>und</w:t>
      </w:r>
      <w:r w:rsidR="00C97532" w:rsidRPr="00C97532">
        <w:rPr>
          <w:rFonts w:ascii="PT Sans" w:hAnsi="PT Sans"/>
          <w:b/>
          <w:color w:val="4D5056"/>
          <w:sz w:val="22"/>
          <w:szCs w:val="22"/>
        </w:rPr>
        <w:t xml:space="preserve"> Brandschutz</w:t>
      </w:r>
    </w:p>
    <w:p w14:paraId="6BEFD54C" w14:textId="77777777" w:rsidR="00BF2F0A" w:rsidRPr="00EF409F" w:rsidRDefault="00BF2F0A" w:rsidP="00BF2F0A">
      <w:pPr>
        <w:pStyle w:val="Default"/>
        <w:spacing w:line="160" w:lineRule="atLeast"/>
        <w:jc w:val="both"/>
        <w:rPr>
          <w:rFonts w:ascii="PT Sans" w:hAnsi="PT Sans"/>
          <w:color w:val="4D5056"/>
        </w:rPr>
      </w:pPr>
    </w:p>
    <w:p w14:paraId="6AD6C209" w14:textId="22B26337" w:rsidR="00275FE4" w:rsidRDefault="00D3676C" w:rsidP="00832060">
      <w:pPr>
        <w:autoSpaceDE w:val="0"/>
        <w:autoSpaceDN w:val="0"/>
        <w:adjustRightInd w:val="0"/>
        <w:spacing w:line="360" w:lineRule="atLeast"/>
        <w:ind w:left="1304" w:firstLine="567"/>
        <w:jc w:val="both"/>
        <w:rPr>
          <w:rFonts w:ascii="PT Sans" w:hAnsi="PT Sans" w:cs="Arial"/>
          <w:bCs/>
          <w:color w:val="4D5056"/>
          <w:sz w:val="22"/>
          <w:szCs w:val="22"/>
        </w:rPr>
      </w:pPr>
      <w:r w:rsidRPr="004655AF">
        <w:rPr>
          <w:rFonts w:ascii="PT Sans" w:hAnsi="PT Sans" w:cs="Arial"/>
          <w:b/>
          <w:bCs/>
          <w:color w:val="404040" w:themeColor="text1" w:themeTint="BF"/>
          <w:sz w:val="22"/>
          <w:szCs w:val="22"/>
        </w:rPr>
        <w:t xml:space="preserve">Oberhausen, </w:t>
      </w:r>
      <w:r w:rsidR="006E3191">
        <w:rPr>
          <w:rFonts w:ascii="PT Sans" w:hAnsi="PT Sans" w:cs="Arial"/>
          <w:b/>
          <w:bCs/>
          <w:color w:val="404040" w:themeColor="text1" w:themeTint="BF"/>
          <w:sz w:val="22"/>
          <w:szCs w:val="22"/>
        </w:rPr>
        <w:t>5</w:t>
      </w:r>
      <w:r w:rsidRPr="004655AF">
        <w:rPr>
          <w:rFonts w:ascii="PT Sans" w:hAnsi="PT Sans" w:cs="Arial"/>
          <w:b/>
          <w:bCs/>
          <w:color w:val="404040" w:themeColor="text1" w:themeTint="BF"/>
          <w:sz w:val="22"/>
          <w:szCs w:val="22"/>
        </w:rPr>
        <w:t xml:space="preserve">. </w:t>
      </w:r>
      <w:r w:rsidR="001428DA">
        <w:rPr>
          <w:rFonts w:ascii="PT Sans" w:hAnsi="PT Sans" w:cs="Arial"/>
          <w:b/>
          <w:bCs/>
          <w:color w:val="404040" w:themeColor="text1" w:themeTint="BF"/>
          <w:sz w:val="22"/>
          <w:szCs w:val="22"/>
        </w:rPr>
        <w:t xml:space="preserve">März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20</w:t>
      </w:r>
      <w:r w:rsidRPr="004655AF">
        <w:rPr>
          <w:rFonts w:ascii="PT Sans" w:hAnsi="PT Sans" w:cs="Arial"/>
          <w:b/>
          <w:bCs/>
          <w:color w:val="404040" w:themeColor="text1" w:themeTint="BF"/>
          <w:sz w:val="22"/>
          <w:szCs w:val="22"/>
        </w:rPr>
        <w:t>.</w:t>
      </w:r>
      <w:r w:rsidRPr="00323410">
        <w:rPr>
          <w:rFonts w:ascii="PT Sans" w:hAnsi="PT Sans" w:cs="Arial"/>
          <w:color w:val="404040" w:themeColor="text1" w:themeTint="BF"/>
          <w:sz w:val="22"/>
          <w:szCs w:val="22"/>
        </w:rPr>
        <w:t xml:space="preserve"> </w:t>
      </w:r>
      <w:r w:rsidR="00135D91">
        <w:rPr>
          <w:rFonts w:ascii="PT Sans" w:hAnsi="PT Sans" w:cs="Arial"/>
          <w:color w:val="404040" w:themeColor="text1" w:themeTint="BF"/>
          <w:sz w:val="22"/>
          <w:szCs w:val="22"/>
        </w:rPr>
        <w:t xml:space="preserve">Mit einem breitgefächerten Portfolio rund um </w:t>
      </w:r>
      <w:r w:rsidR="002868B3">
        <w:rPr>
          <w:rFonts w:ascii="PT Sans" w:hAnsi="PT Sans" w:cs="Arial"/>
          <w:color w:val="404040" w:themeColor="text1" w:themeTint="BF"/>
          <w:sz w:val="22"/>
          <w:szCs w:val="22"/>
        </w:rPr>
        <w:t xml:space="preserve">das </w:t>
      </w:r>
      <w:r w:rsidR="00E54135">
        <w:rPr>
          <w:rFonts w:ascii="PT Sans" w:hAnsi="PT Sans" w:cs="Arial"/>
          <w:color w:val="404040" w:themeColor="text1" w:themeTint="BF"/>
          <w:sz w:val="22"/>
          <w:szCs w:val="22"/>
        </w:rPr>
        <w:t xml:space="preserve">Handling von Archiven sowie </w:t>
      </w:r>
      <w:r w:rsidR="00DB6583">
        <w:rPr>
          <w:rFonts w:ascii="PT Sans" w:hAnsi="PT Sans" w:cs="Arial"/>
          <w:color w:val="404040" w:themeColor="text1" w:themeTint="BF"/>
          <w:sz w:val="22"/>
          <w:szCs w:val="22"/>
        </w:rPr>
        <w:t xml:space="preserve">der </w:t>
      </w:r>
      <w:r w:rsidR="00E54135">
        <w:rPr>
          <w:rFonts w:ascii="PT Sans" w:hAnsi="PT Sans" w:cs="Arial"/>
          <w:color w:val="404040" w:themeColor="text1" w:themeTint="BF"/>
          <w:sz w:val="22"/>
          <w:szCs w:val="22"/>
        </w:rPr>
        <w:t>langzeitliche</w:t>
      </w:r>
      <w:r w:rsidR="00DB6583">
        <w:rPr>
          <w:rFonts w:ascii="PT Sans" w:hAnsi="PT Sans" w:cs="Arial"/>
          <w:color w:val="404040" w:themeColor="text1" w:themeTint="BF"/>
          <w:sz w:val="22"/>
          <w:szCs w:val="22"/>
        </w:rPr>
        <w:t>n</w:t>
      </w:r>
      <w:r w:rsidR="00E54135">
        <w:rPr>
          <w:rFonts w:ascii="PT Sans" w:hAnsi="PT Sans" w:cs="Arial"/>
          <w:color w:val="404040" w:themeColor="text1" w:themeTint="BF"/>
          <w:sz w:val="22"/>
          <w:szCs w:val="22"/>
        </w:rPr>
        <w:t xml:space="preserve"> Aufbewahrung bzw. Digitalisierung von Akten</w:t>
      </w:r>
      <w:r w:rsidR="00135D91">
        <w:rPr>
          <w:rFonts w:ascii="PT Sans" w:hAnsi="PT Sans" w:cs="Arial"/>
          <w:color w:val="404040" w:themeColor="text1" w:themeTint="BF"/>
          <w:sz w:val="22"/>
          <w:szCs w:val="22"/>
        </w:rPr>
        <w:t xml:space="preserve"> agiert </w:t>
      </w:r>
      <w:r w:rsidR="00DB6583">
        <w:rPr>
          <w:rFonts w:ascii="PT Sans" w:hAnsi="PT Sans" w:cs="Arial"/>
          <w:color w:val="404040" w:themeColor="text1" w:themeTint="BF"/>
          <w:sz w:val="22"/>
          <w:szCs w:val="22"/>
        </w:rPr>
        <w:t xml:space="preserve">die </w:t>
      </w:r>
      <w:r w:rsidR="00135D91">
        <w:rPr>
          <w:rFonts w:ascii="PT Sans" w:hAnsi="PT Sans" w:cs="Arial"/>
          <w:color w:val="404040" w:themeColor="text1" w:themeTint="BF"/>
          <w:sz w:val="22"/>
          <w:szCs w:val="22"/>
        </w:rPr>
        <w:t xml:space="preserve">Gehring Group bereits seit vielen Jahren als versierter Spezialist </w:t>
      </w:r>
      <w:r w:rsidR="002868B3">
        <w:rPr>
          <w:rFonts w:ascii="PT Sans" w:hAnsi="PT Sans" w:cs="Arial"/>
          <w:color w:val="404040" w:themeColor="text1" w:themeTint="BF"/>
          <w:sz w:val="22"/>
          <w:szCs w:val="22"/>
        </w:rPr>
        <w:t xml:space="preserve">für </w:t>
      </w:r>
      <w:r w:rsidR="00135D91">
        <w:rPr>
          <w:rFonts w:ascii="PT Sans" w:hAnsi="PT Sans" w:cs="Arial"/>
          <w:color w:val="404040" w:themeColor="text1" w:themeTint="BF"/>
          <w:sz w:val="22"/>
          <w:szCs w:val="22"/>
        </w:rPr>
        <w:t xml:space="preserve">Archivlogistik. </w:t>
      </w:r>
      <w:r w:rsidR="002868B3">
        <w:rPr>
          <w:rFonts w:ascii="PT Sans" w:hAnsi="PT Sans" w:cs="Arial"/>
          <w:color w:val="404040" w:themeColor="text1" w:themeTint="BF"/>
          <w:sz w:val="22"/>
          <w:szCs w:val="22"/>
        </w:rPr>
        <w:t xml:space="preserve">Das Angebot des </w:t>
      </w:r>
      <w:r w:rsidR="00135D91">
        <w:rPr>
          <w:rFonts w:ascii="PT Sans" w:hAnsi="PT Sans" w:cs="Arial"/>
          <w:color w:val="404040" w:themeColor="text1" w:themeTint="BF"/>
          <w:sz w:val="22"/>
          <w:szCs w:val="22"/>
        </w:rPr>
        <w:t>familiengeführte</w:t>
      </w:r>
      <w:r w:rsidR="002868B3">
        <w:rPr>
          <w:rFonts w:ascii="PT Sans" w:hAnsi="PT Sans" w:cs="Arial"/>
          <w:color w:val="404040" w:themeColor="text1" w:themeTint="BF"/>
          <w:sz w:val="22"/>
          <w:szCs w:val="22"/>
        </w:rPr>
        <w:t>n</w:t>
      </w:r>
      <w:r w:rsidR="00135D91">
        <w:rPr>
          <w:rFonts w:ascii="PT Sans" w:hAnsi="PT Sans" w:cs="Arial"/>
          <w:color w:val="404040" w:themeColor="text1" w:themeTint="BF"/>
          <w:sz w:val="22"/>
          <w:szCs w:val="22"/>
        </w:rPr>
        <w:t xml:space="preserve"> mittelständische</w:t>
      </w:r>
      <w:r w:rsidR="002868B3">
        <w:rPr>
          <w:rFonts w:ascii="PT Sans" w:hAnsi="PT Sans" w:cs="Arial"/>
          <w:color w:val="404040" w:themeColor="text1" w:themeTint="BF"/>
          <w:sz w:val="22"/>
          <w:szCs w:val="22"/>
        </w:rPr>
        <w:t>n</w:t>
      </w:r>
      <w:r w:rsidR="00135D91">
        <w:rPr>
          <w:rFonts w:ascii="PT Sans" w:hAnsi="PT Sans" w:cs="Arial"/>
          <w:color w:val="404040" w:themeColor="text1" w:themeTint="BF"/>
          <w:sz w:val="22"/>
          <w:szCs w:val="22"/>
        </w:rPr>
        <w:t xml:space="preserve"> Unternehmen</w:t>
      </w:r>
      <w:r w:rsidR="002868B3">
        <w:rPr>
          <w:rFonts w:ascii="PT Sans" w:hAnsi="PT Sans" w:cs="Arial"/>
          <w:color w:val="404040" w:themeColor="text1" w:themeTint="BF"/>
          <w:sz w:val="22"/>
          <w:szCs w:val="22"/>
        </w:rPr>
        <w:t>s</w:t>
      </w:r>
      <w:r w:rsidR="00135D91">
        <w:rPr>
          <w:rFonts w:ascii="PT Sans" w:hAnsi="PT Sans" w:cs="Arial"/>
          <w:color w:val="404040" w:themeColor="text1" w:themeTint="BF"/>
          <w:sz w:val="22"/>
          <w:szCs w:val="22"/>
        </w:rPr>
        <w:t xml:space="preserve"> mit Standorten in Oberhausen und Rendsburg </w:t>
      </w:r>
      <w:r w:rsidR="002868B3">
        <w:rPr>
          <w:rFonts w:ascii="PT Sans" w:hAnsi="PT Sans" w:cs="Arial"/>
          <w:color w:val="404040" w:themeColor="text1" w:themeTint="BF"/>
          <w:sz w:val="22"/>
          <w:szCs w:val="22"/>
        </w:rPr>
        <w:t xml:space="preserve">umfasst dabei </w:t>
      </w:r>
      <w:r w:rsidR="00E54135" w:rsidRPr="002868B3">
        <w:rPr>
          <w:rFonts w:ascii="PT Sans" w:hAnsi="PT Sans" w:cs="Arial"/>
          <w:color w:val="404040" w:themeColor="text1" w:themeTint="BF"/>
          <w:sz w:val="22"/>
          <w:szCs w:val="22"/>
        </w:rPr>
        <w:t xml:space="preserve">physische Archivierung und Digitalisierung im eigenen Scan-Center, </w:t>
      </w:r>
      <w:r w:rsidR="002868B3">
        <w:rPr>
          <w:rFonts w:ascii="PT Sans" w:hAnsi="PT Sans" w:cs="Arial"/>
          <w:color w:val="404040" w:themeColor="text1" w:themeTint="BF"/>
          <w:sz w:val="22"/>
          <w:szCs w:val="22"/>
        </w:rPr>
        <w:t>unter anderem</w:t>
      </w:r>
      <w:r w:rsidR="00E54135" w:rsidRPr="002868B3">
        <w:rPr>
          <w:rFonts w:ascii="PT Sans" w:hAnsi="PT Sans" w:cs="Arial"/>
          <w:color w:val="404040" w:themeColor="text1" w:themeTint="BF"/>
          <w:sz w:val="22"/>
          <w:szCs w:val="22"/>
        </w:rPr>
        <w:t xml:space="preserve"> mit Services für die digitale Poststelle, selbstentwickelte Software-Produkte sowie ein individuelles Beratungs</w:t>
      </w:r>
      <w:r w:rsidR="00E27642">
        <w:rPr>
          <w:rFonts w:ascii="PT Sans" w:hAnsi="PT Sans" w:cs="Arial"/>
          <w:color w:val="404040" w:themeColor="text1" w:themeTint="BF"/>
          <w:sz w:val="22"/>
          <w:szCs w:val="22"/>
        </w:rPr>
        <w:softHyphen/>
      </w:r>
      <w:r w:rsidR="00E54135" w:rsidRPr="002868B3">
        <w:rPr>
          <w:rFonts w:ascii="PT Sans" w:hAnsi="PT Sans" w:cs="Arial"/>
          <w:color w:val="404040" w:themeColor="text1" w:themeTint="BF"/>
          <w:sz w:val="22"/>
          <w:szCs w:val="22"/>
        </w:rPr>
        <w:t xml:space="preserve">angebot. </w:t>
      </w:r>
      <w:r w:rsidR="00132FAE">
        <w:rPr>
          <w:rFonts w:ascii="PT Sans" w:hAnsi="PT Sans" w:cs="Arial"/>
          <w:color w:val="404040" w:themeColor="text1" w:themeTint="BF"/>
          <w:sz w:val="22"/>
          <w:szCs w:val="22"/>
        </w:rPr>
        <w:t xml:space="preserve">Darüber hinaus verstärkt sich die Gehring Group </w:t>
      </w:r>
      <w:r w:rsidR="00A647F0">
        <w:rPr>
          <w:rFonts w:ascii="PT Sans" w:hAnsi="PT Sans" w:cs="Arial"/>
          <w:color w:val="404040" w:themeColor="text1" w:themeTint="BF"/>
          <w:sz w:val="22"/>
          <w:szCs w:val="22"/>
        </w:rPr>
        <w:t xml:space="preserve">– </w:t>
      </w:r>
      <w:r w:rsidR="00275FE4">
        <w:rPr>
          <w:rFonts w:ascii="PT Sans" w:hAnsi="PT Sans" w:cs="Arial"/>
          <w:color w:val="404040" w:themeColor="text1" w:themeTint="BF"/>
          <w:sz w:val="22"/>
          <w:szCs w:val="22"/>
        </w:rPr>
        <w:t>auch und gerade in Zeiten der fortschreitenden</w:t>
      </w:r>
      <w:r w:rsidR="005D379B">
        <w:rPr>
          <w:rFonts w:ascii="PT Sans" w:hAnsi="PT Sans" w:cs="Arial"/>
          <w:color w:val="404040" w:themeColor="text1" w:themeTint="BF"/>
          <w:sz w:val="22"/>
          <w:szCs w:val="22"/>
        </w:rPr>
        <w:t xml:space="preserve"> </w:t>
      </w:r>
      <w:r w:rsidR="00A03F1C">
        <w:rPr>
          <w:rFonts w:ascii="PT Sans" w:hAnsi="PT Sans" w:cs="Arial"/>
          <w:color w:val="404040" w:themeColor="text1" w:themeTint="BF"/>
          <w:sz w:val="22"/>
          <w:szCs w:val="22"/>
        </w:rPr>
        <w:t>digitalen Transformation</w:t>
      </w:r>
      <w:r w:rsidR="005D379B">
        <w:rPr>
          <w:rFonts w:ascii="PT Sans" w:hAnsi="PT Sans" w:cs="Arial"/>
          <w:color w:val="404040" w:themeColor="text1" w:themeTint="BF"/>
          <w:sz w:val="22"/>
          <w:szCs w:val="22"/>
        </w:rPr>
        <w:t xml:space="preserve"> </w:t>
      </w:r>
      <w:r w:rsidR="00A647F0">
        <w:rPr>
          <w:rFonts w:ascii="PT Sans" w:hAnsi="PT Sans" w:cs="Arial"/>
          <w:color w:val="404040" w:themeColor="text1" w:themeTint="BF"/>
          <w:sz w:val="22"/>
          <w:szCs w:val="22"/>
        </w:rPr>
        <w:t>–</w:t>
      </w:r>
      <w:r w:rsidR="00132FAE">
        <w:rPr>
          <w:rFonts w:ascii="PT Sans" w:hAnsi="PT Sans" w:cs="Arial"/>
          <w:color w:val="404040" w:themeColor="text1" w:themeTint="BF"/>
          <w:sz w:val="22"/>
          <w:szCs w:val="22"/>
        </w:rPr>
        <w:t xml:space="preserve"> </w:t>
      </w:r>
      <w:r w:rsidR="0067379D">
        <w:rPr>
          <w:rFonts w:ascii="PT Sans" w:hAnsi="PT Sans" w:cs="Arial"/>
          <w:color w:val="404040" w:themeColor="text1" w:themeTint="BF"/>
          <w:sz w:val="22"/>
          <w:szCs w:val="22"/>
        </w:rPr>
        <w:t xml:space="preserve">sukzessive </w:t>
      </w:r>
      <w:r w:rsidR="00A647F0">
        <w:rPr>
          <w:rFonts w:ascii="PT Sans" w:hAnsi="PT Sans" w:cs="Arial"/>
          <w:color w:val="404040" w:themeColor="text1" w:themeTint="BF"/>
          <w:sz w:val="22"/>
          <w:szCs w:val="22"/>
        </w:rPr>
        <w:t>in ausgewählten Branchen über strategische Unternehmensbeteiligungen</w:t>
      </w:r>
      <w:r w:rsidR="00132FAE">
        <w:rPr>
          <w:rFonts w:ascii="PT Sans" w:hAnsi="PT Sans" w:cs="Arial"/>
          <w:color w:val="404040" w:themeColor="text1" w:themeTint="BF"/>
          <w:sz w:val="22"/>
          <w:szCs w:val="22"/>
        </w:rPr>
        <w:t xml:space="preserve">. </w:t>
      </w:r>
      <w:r w:rsidR="00617882" w:rsidRPr="00380BE1">
        <w:rPr>
          <w:rFonts w:ascii="PT Sans" w:hAnsi="PT Sans"/>
          <w:color w:val="4D5056"/>
          <w:sz w:val="22"/>
          <w:szCs w:val="22"/>
        </w:rPr>
        <w:t xml:space="preserve">So </w:t>
      </w:r>
      <w:r w:rsidR="00132FAE" w:rsidRPr="00380BE1">
        <w:rPr>
          <w:rFonts w:ascii="PT Sans" w:hAnsi="PT Sans"/>
          <w:color w:val="4D5056"/>
          <w:sz w:val="22"/>
          <w:szCs w:val="22"/>
        </w:rPr>
        <w:t xml:space="preserve">wurde </w:t>
      </w:r>
      <w:r w:rsidR="00E27642" w:rsidRPr="00380BE1">
        <w:rPr>
          <w:rFonts w:ascii="PT Sans" w:hAnsi="PT Sans"/>
          <w:color w:val="4D5056"/>
          <w:sz w:val="22"/>
          <w:szCs w:val="22"/>
        </w:rPr>
        <w:t xml:space="preserve">jetzt </w:t>
      </w:r>
      <w:r w:rsidR="00132FAE" w:rsidRPr="00380BE1">
        <w:rPr>
          <w:rFonts w:ascii="PT Sans" w:hAnsi="PT Sans"/>
          <w:color w:val="4D5056"/>
          <w:sz w:val="22"/>
          <w:szCs w:val="22"/>
        </w:rPr>
        <w:t xml:space="preserve">Ende 2019 </w:t>
      </w:r>
      <w:r w:rsidR="00275FE4" w:rsidRPr="00380BE1">
        <w:rPr>
          <w:rFonts w:ascii="PT Sans" w:hAnsi="PT Sans"/>
          <w:color w:val="4D5056"/>
          <w:sz w:val="22"/>
          <w:szCs w:val="22"/>
        </w:rPr>
        <w:t xml:space="preserve">gemeinsam mit der </w:t>
      </w:r>
      <w:r w:rsidR="00275FE4">
        <w:rPr>
          <w:rFonts w:ascii="PT Sans" w:hAnsi="PT Sans"/>
          <w:color w:val="4D5056"/>
          <w:sz w:val="22"/>
          <w:szCs w:val="22"/>
        </w:rPr>
        <w:t xml:space="preserve">auf Insolvenzverwaltung spezialisierten </w:t>
      </w:r>
      <w:r w:rsidR="00275FE4" w:rsidRPr="002A6DF3">
        <w:rPr>
          <w:rFonts w:ascii="PT Sans" w:hAnsi="PT Sans"/>
          <w:color w:val="4D5056"/>
          <w:sz w:val="22"/>
          <w:szCs w:val="22"/>
        </w:rPr>
        <w:t>Sozietät Schwentker Bückmann</w:t>
      </w:r>
      <w:r w:rsidR="00275FE4">
        <w:rPr>
          <w:rFonts w:ascii="PT Sans" w:hAnsi="PT Sans"/>
          <w:color w:val="4D5056"/>
          <w:sz w:val="22"/>
          <w:szCs w:val="22"/>
        </w:rPr>
        <w:t xml:space="preserve"> die insoadvice GmbH gegründet. Ziel des ebenfalls in Oberhausen ansässigen Unterneh</w:t>
      </w:r>
      <w:r w:rsidR="00E27642">
        <w:rPr>
          <w:rFonts w:ascii="PT Sans" w:hAnsi="PT Sans"/>
          <w:color w:val="4D5056"/>
          <w:sz w:val="22"/>
          <w:szCs w:val="22"/>
        </w:rPr>
        <w:softHyphen/>
      </w:r>
      <w:r w:rsidR="00275FE4">
        <w:rPr>
          <w:rFonts w:ascii="PT Sans" w:hAnsi="PT Sans"/>
          <w:color w:val="4D5056"/>
          <w:sz w:val="22"/>
          <w:szCs w:val="22"/>
        </w:rPr>
        <w:t xml:space="preserve">mens ist die Entwicklung und der Vertrieb von </w:t>
      </w:r>
      <w:r w:rsidR="00275FE4" w:rsidRPr="00BD70CC">
        <w:rPr>
          <w:rFonts w:ascii="PT Sans" w:hAnsi="PT Sans" w:cs="Arial"/>
          <w:bCs/>
          <w:color w:val="4D5056"/>
          <w:sz w:val="22"/>
          <w:szCs w:val="22"/>
        </w:rPr>
        <w:t>Templates und Software</w:t>
      </w:r>
      <w:r w:rsidR="00E27642">
        <w:rPr>
          <w:rFonts w:ascii="PT Sans" w:hAnsi="PT Sans" w:cs="Arial"/>
          <w:bCs/>
          <w:color w:val="4D5056"/>
          <w:sz w:val="22"/>
          <w:szCs w:val="22"/>
        </w:rPr>
        <w:t>-An</w:t>
      </w:r>
      <w:r w:rsidR="00275FE4" w:rsidRPr="00BD70CC">
        <w:rPr>
          <w:rFonts w:ascii="PT Sans" w:hAnsi="PT Sans" w:cs="Arial"/>
          <w:bCs/>
          <w:color w:val="4D5056"/>
          <w:sz w:val="22"/>
          <w:szCs w:val="22"/>
        </w:rPr>
        <w:t xml:space="preserve">wendungen für die </w:t>
      </w:r>
      <w:r w:rsidR="001D3DA0">
        <w:rPr>
          <w:rFonts w:ascii="PT Sans" w:hAnsi="PT Sans" w:cs="Arial"/>
          <w:bCs/>
          <w:color w:val="4D5056"/>
          <w:sz w:val="22"/>
          <w:szCs w:val="22"/>
        </w:rPr>
        <w:t>D</w:t>
      </w:r>
      <w:r w:rsidR="00275FE4" w:rsidRPr="00BD70CC">
        <w:rPr>
          <w:rFonts w:ascii="PT Sans" w:hAnsi="PT Sans" w:cs="Arial"/>
          <w:bCs/>
          <w:color w:val="4D5056"/>
          <w:sz w:val="22"/>
          <w:szCs w:val="22"/>
        </w:rPr>
        <w:t>igitale Poststelle mit einer automatisierten Verschlagwortung</w:t>
      </w:r>
      <w:r w:rsidR="00BA3CC0">
        <w:rPr>
          <w:rFonts w:ascii="PT Sans" w:hAnsi="PT Sans" w:cs="Arial"/>
          <w:bCs/>
          <w:color w:val="4D5056"/>
          <w:sz w:val="22"/>
          <w:szCs w:val="22"/>
        </w:rPr>
        <w:t xml:space="preserve">. Funktionsseitig sind diese </w:t>
      </w:r>
      <w:r w:rsidR="008B5B3B">
        <w:rPr>
          <w:rFonts w:ascii="PT Sans" w:hAnsi="PT Sans" w:cs="Arial"/>
          <w:bCs/>
          <w:color w:val="4D5056"/>
          <w:sz w:val="22"/>
          <w:szCs w:val="22"/>
        </w:rPr>
        <w:t xml:space="preserve">auf die speziellen Anforderungen von Insolvenzverwaltern zugeschnitten, </w:t>
      </w:r>
      <w:r w:rsidR="00BA3CC0">
        <w:rPr>
          <w:rFonts w:ascii="PT Sans" w:hAnsi="PT Sans" w:cs="Arial"/>
          <w:bCs/>
          <w:color w:val="4D5056"/>
          <w:sz w:val="22"/>
          <w:szCs w:val="22"/>
        </w:rPr>
        <w:t xml:space="preserve">zugleich ist aber </w:t>
      </w:r>
      <w:r w:rsidR="008B5B3B">
        <w:rPr>
          <w:rFonts w:ascii="PT Sans" w:hAnsi="PT Sans" w:cs="Arial"/>
          <w:bCs/>
          <w:color w:val="4D5056"/>
          <w:sz w:val="22"/>
          <w:szCs w:val="22"/>
        </w:rPr>
        <w:t xml:space="preserve">auch </w:t>
      </w:r>
      <w:r w:rsidR="00BA3CC0">
        <w:rPr>
          <w:rFonts w:ascii="PT Sans" w:hAnsi="PT Sans" w:cs="Arial"/>
          <w:bCs/>
          <w:color w:val="4D5056"/>
          <w:sz w:val="22"/>
          <w:szCs w:val="22"/>
        </w:rPr>
        <w:t xml:space="preserve">jederzeit </w:t>
      </w:r>
      <w:r w:rsidR="008B5B3B">
        <w:rPr>
          <w:rFonts w:ascii="PT Sans" w:hAnsi="PT Sans" w:cs="Arial"/>
          <w:bCs/>
          <w:color w:val="4D5056"/>
          <w:sz w:val="22"/>
          <w:szCs w:val="22"/>
        </w:rPr>
        <w:t xml:space="preserve">eine Nutzung in anderen Kanzleien </w:t>
      </w:r>
      <w:r w:rsidR="00BA3CC0">
        <w:rPr>
          <w:rFonts w:ascii="PT Sans" w:hAnsi="PT Sans" w:cs="Arial"/>
          <w:bCs/>
          <w:color w:val="4D5056"/>
          <w:sz w:val="22"/>
          <w:szCs w:val="22"/>
        </w:rPr>
        <w:t>möglich.</w:t>
      </w:r>
    </w:p>
    <w:p w14:paraId="4BDED62B" w14:textId="3C46C16D" w:rsidR="00B451C1" w:rsidRDefault="00BA3CC0" w:rsidP="00E27642">
      <w:pPr>
        <w:autoSpaceDE w:val="0"/>
        <w:autoSpaceDN w:val="0"/>
        <w:adjustRightInd w:val="0"/>
        <w:spacing w:before="60" w:line="360" w:lineRule="atLeast"/>
        <w:ind w:left="1304" w:firstLine="567"/>
        <w:jc w:val="both"/>
        <w:rPr>
          <w:rFonts w:ascii="PT Sans" w:hAnsi="PT Sans" w:cs="Arial"/>
          <w:color w:val="404040" w:themeColor="text1" w:themeTint="BF"/>
          <w:sz w:val="22"/>
          <w:szCs w:val="22"/>
        </w:rPr>
      </w:pPr>
      <w:r w:rsidRPr="00E27642">
        <w:rPr>
          <w:rFonts w:ascii="PT Sans" w:hAnsi="PT Sans" w:cs="Arial"/>
          <w:bCs/>
          <w:color w:val="4D5056"/>
          <w:sz w:val="22"/>
          <w:szCs w:val="22"/>
        </w:rPr>
        <w:t>Mit der Vollmer Archiv GmbH</w:t>
      </w:r>
      <w:r w:rsidR="00E27642" w:rsidRPr="00E27642">
        <w:rPr>
          <w:rFonts w:ascii="PT Sans" w:hAnsi="PT Sans" w:cs="Arial"/>
          <w:bCs/>
          <w:color w:val="4D5056"/>
          <w:sz w:val="22"/>
          <w:szCs w:val="22"/>
        </w:rPr>
        <w:t xml:space="preserve">, </w:t>
      </w:r>
      <w:r w:rsidR="00E27642" w:rsidRPr="0066725E">
        <w:rPr>
          <w:rFonts w:ascii="PT Sans" w:hAnsi="PT Sans"/>
          <w:color w:val="4D5056"/>
          <w:sz w:val="22"/>
          <w:szCs w:val="22"/>
        </w:rPr>
        <w:t>Mülheim an der Ruhr,</w:t>
      </w:r>
      <w:r w:rsidRPr="0066725E">
        <w:rPr>
          <w:rFonts w:ascii="PT Sans" w:hAnsi="PT Sans"/>
          <w:color w:val="4D5056"/>
          <w:sz w:val="22"/>
          <w:szCs w:val="22"/>
        </w:rPr>
        <w:t xml:space="preserve"> </w:t>
      </w:r>
      <w:r w:rsidR="00380BE1" w:rsidRPr="00380BE1">
        <w:rPr>
          <w:rFonts w:ascii="PT Sans" w:hAnsi="PT Sans"/>
          <w:color w:val="4D5056"/>
          <w:sz w:val="22"/>
          <w:szCs w:val="22"/>
        </w:rPr>
        <w:t>vollzog sich</w:t>
      </w:r>
      <w:r w:rsidRPr="00380BE1">
        <w:rPr>
          <w:rFonts w:ascii="PT Sans" w:hAnsi="PT Sans"/>
          <w:color w:val="4D5056"/>
          <w:sz w:val="22"/>
          <w:szCs w:val="22"/>
        </w:rPr>
        <w:t xml:space="preserve"> </w:t>
      </w:r>
      <w:r w:rsidR="00B156D0" w:rsidRPr="00380BE1">
        <w:rPr>
          <w:rFonts w:ascii="PT Sans" w:hAnsi="PT Sans"/>
          <w:color w:val="4D5056"/>
          <w:sz w:val="22"/>
          <w:szCs w:val="22"/>
        </w:rPr>
        <w:t>bereits</w:t>
      </w:r>
      <w:r w:rsidR="00F92450">
        <w:rPr>
          <w:rFonts w:ascii="PT Sans" w:hAnsi="PT Sans"/>
          <w:color w:val="4D5056"/>
          <w:sz w:val="22"/>
          <w:szCs w:val="22"/>
        </w:rPr>
        <w:t xml:space="preserve"> zwei Jahre</w:t>
      </w:r>
      <w:r w:rsidR="00B156D0" w:rsidRPr="00380BE1">
        <w:rPr>
          <w:rFonts w:ascii="PT Sans" w:hAnsi="PT Sans"/>
          <w:color w:val="4D5056"/>
          <w:sz w:val="22"/>
          <w:szCs w:val="22"/>
        </w:rPr>
        <w:t xml:space="preserve"> zuvor </w:t>
      </w:r>
      <w:r w:rsidRPr="00380BE1">
        <w:rPr>
          <w:rFonts w:ascii="PT Sans" w:hAnsi="PT Sans"/>
          <w:color w:val="4D5056"/>
          <w:sz w:val="22"/>
          <w:szCs w:val="22"/>
        </w:rPr>
        <w:t>eine weitere Beteiligungsgründung</w:t>
      </w:r>
      <w:r w:rsidR="00005CB2" w:rsidRPr="00380BE1">
        <w:rPr>
          <w:rFonts w:ascii="PT Sans" w:hAnsi="PT Sans"/>
          <w:color w:val="4D5056"/>
          <w:sz w:val="22"/>
          <w:szCs w:val="22"/>
        </w:rPr>
        <w:t xml:space="preserve">. In ihr </w:t>
      </w:r>
      <w:r w:rsidR="00B156D0" w:rsidRPr="00380BE1">
        <w:rPr>
          <w:rFonts w:ascii="PT Sans" w:hAnsi="PT Sans"/>
          <w:color w:val="4D5056"/>
          <w:sz w:val="22"/>
          <w:szCs w:val="22"/>
        </w:rPr>
        <w:t>vereinigt sich das Archivlogistik</w:t>
      </w:r>
      <w:r w:rsidR="00B156D0" w:rsidRPr="00E27642">
        <w:rPr>
          <w:rFonts w:ascii="PT Sans" w:hAnsi="PT Sans" w:cs="Arial"/>
          <w:bCs/>
          <w:color w:val="4D5056"/>
          <w:sz w:val="22"/>
          <w:szCs w:val="22"/>
        </w:rPr>
        <w:t xml:space="preserve">- und Digitalisierungs-Know-how der Gehring Group mit der </w:t>
      </w:r>
      <w:r w:rsidR="00005CB2" w:rsidRPr="00E27642">
        <w:rPr>
          <w:rFonts w:ascii="PT Sans" w:hAnsi="PT Sans" w:cs="Arial"/>
          <w:bCs/>
          <w:color w:val="4D5056"/>
          <w:sz w:val="22"/>
          <w:szCs w:val="22"/>
        </w:rPr>
        <w:t>langjährige</w:t>
      </w:r>
      <w:r w:rsidR="00B156D0" w:rsidRPr="00E27642">
        <w:rPr>
          <w:rFonts w:ascii="PT Sans" w:hAnsi="PT Sans" w:cs="Arial"/>
          <w:bCs/>
          <w:color w:val="4D5056"/>
          <w:sz w:val="22"/>
          <w:szCs w:val="22"/>
        </w:rPr>
        <w:t>n</w:t>
      </w:r>
      <w:r w:rsidR="00005CB2" w:rsidRPr="00E27642">
        <w:rPr>
          <w:rFonts w:ascii="PT Sans" w:hAnsi="PT Sans" w:cs="Arial"/>
          <w:bCs/>
          <w:color w:val="4D5056"/>
          <w:sz w:val="22"/>
          <w:szCs w:val="22"/>
        </w:rPr>
        <w:t xml:space="preserve"> Sicherheits-</w:t>
      </w:r>
      <w:r w:rsidR="00B156D0" w:rsidRPr="00E27642">
        <w:rPr>
          <w:rFonts w:ascii="PT Sans" w:hAnsi="PT Sans" w:cs="Arial"/>
          <w:bCs/>
          <w:color w:val="4D5056"/>
          <w:sz w:val="22"/>
          <w:szCs w:val="22"/>
        </w:rPr>
        <w:t xml:space="preserve">Expertise </w:t>
      </w:r>
      <w:r w:rsidR="00005CB2" w:rsidRPr="00E27642">
        <w:rPr>
          <w:rFonts w:ascii="PT Sans" w:hAnsi="PT Sans" w:cs="Arial"/>
          <w:bCs/>
          <w:color w:val="4D5056"/>
          <w:sz w:val="22"/>
          <w:szCs w:val="22"/>
        </w:rPr>
        <w:t xml:space="preserve">der </w:t>
      </w:r>
      <w:r w:rsidR="00B156D0" w:rsidRPr="00E27642">
        <w:rPr>
          <w:rFonts w:ascii="PT Sans" w:hAnsi="PT Sans" w:cs="Arial"/>
          <w:bCs/>
          <w:color w:val="4D5056"/>
          <w:sz w:val="22"/>
          <w:szCs w:val="22"/>
        </w:rPr>
        <w:t>Vollmer</w:t>
      </w:r>
      <w:r w:rsidR="00E27642">
        <w:rPr>
          <w:rFonts w:ascii="PT Sans" w:hAnsi="PT Sans" w:cs="Arial"/>
          <w:bCs/>
          <w:color w:val="4D5056"/>
          <w:sz w:val="22"/>
          <w:szCs w:val="22"/>
        </w:rPr>
        <w:softHyphen/>
      </w:r>
      <w:r w:rsidR="00B156D0" w:rsidRPr="00E27642">
        <w:rPr>
          <w:rFonts w:ascii="PT Sans" w:hAnsi="PT Sans" w:cs="Arial"/>
          <w:bCs/>
          <w:color w:val="4D5056"/>
          <w:sz w:val="22"/>
          <w:szCs w:val="22"/>
        </w:rPr>
        <w:t xml:space="preserve">gruppe. Mittelständisch aufgestellt, </w:t>
      </w:r>
      <w:r w:rsidR="001C61CB" w:rsidRPr="00E27642">
        <w:rPr>
          <w:rFonts w:ascii="PT Sans" w:hAnsi="PT Sans" w:cs="Arial"/>
          <w:bCs/>
          <w:color w:val="4D5056"/>
          <w:sz w:val="22"/>
          <w:szCs w:val="22"/>
        </w:rPr>
        <w:t xml:space="preserve">bietet das Unternehmen </w:t>
      </w:r>
      <w:r w:rsidR="00B451C1" w:rsidRPr="00E27642">
        <w:rPr>
          <w:rFonts w:ascii="PT Sans" w:hAnsi="PT Sans" w:cs="Arial"/>
          <w:bCs/>
          <w:color w:val="4D5056"/>
          <w:sz w:val="22"/>
          <w:szCs w:val="22"/>
        </w:rPr>
        <w:t>in Bereichen wie Security, Notrufservices, Geld- und Wertdienst</w:t>
      </w:r>
      <w:r w:rsidR="00B451C1">
        <w:rPr>
          <w:rFonts w:ascii="PT Sans" w:hAnsi="PT Sans" w:cs="Arial"/>
          <w:color w:val="404040" w:themeColor="text1" w:themeTint="BF"/>
          <w:sz w:val="22"/>
          <w:szCs w:val="22"/>
        </w:rPr>
        <w:t xml:space="preserve"> oder auch Brandschutz </w:t>
      </w:r>
      <w:r w:rsidR="008958A3">
        <w:rPr>
          <w:rFonts w:ascii="PT Sans" w:hAnsi="PT Sans" w:cs="Arial"/>
          <w:color w:val="404040" w:themeColor="text1" w:themeTint="BF"/>
          <w:sz w:val="22"/>
          <w:szCs w:val="22"/>
        </w:rPr>
        <w:t xml:space="preserve">individuelle Lösungen für Akten- und Datenarchivierung inklusive spezialisierter Software, Beratung sowie Aktenvernichtungsservices. </w:t>
      </w:r>
      <w:r w:rsidR="004E1383">
        <w:rPr>
          <w:rFonts w:ascii="PT Sans" w:hAnsi="PT Sans" w:cs="Arial"/>
          <w:color w:val="404040" w:themeColor="text1" w:themeTint="BF"/>
          <w:sz w:val="22"/>
          <w:szCs w:val="22"/>
        </w:rPr>
        <w:t xml:space="preserve">Darüber hinaus unterstützt Vollmer Archiv </w:t>
      </w:r>
      <w:r w:rsidR="00C97532">
        <w:rPr>
          <w:rFonts w:ascii="PT Sans" w:hAnsi="PT Sans" w:cs="Arial"/>
          <w:color w:val="404040" w:themeColor="text1" w:themeTint="BF"/>
          <w:sz w:val="22"/>
          <w:szCs w:val="22"/>
        </w:rPr>
        <w:t xml:space="preserve">seine Kunden </w:t>
      </w:r>
      <w:r w:rsidR="004E1383" w:rsidRPr="0047428F">
        <w:rPr>
          <w:rFonts w:ascii="PT Sans" w:hAnsi="PT Sans" w:cs="Arial"/>
          <w:color w:val="404040" w:themeColor="text1" w:themeTint="BF"/>
          <w:sz w:val="22"/>
          <w:szCs w:val="22"/>
        </w:rPr>
        <w:t>ebenfalls</w:t>
      </w:r>
      <w:r w:rsidR="004E1383">
        <w:rPr>
          <w:rFonts w:ascii="PT Sans" w:hAnsi="PT Sans" w:cs="Arial"/>
          <w:color w:val="404040" w:themeColor="text1" w:themeTint="BF"/>
          <w:sz w:val="22"/>
          <w:szCs w:val="22"/>
        </w:rPr>
        <w:t xml:space="preserve"> bei Aufbau und Betrieb einer Digitalen Poststelle.</w:t>
      </w:r>
    </w:p>
    <w:p w14:paraId="3ECB160C" w14:textId="1C1E5CF0" w:rsidR="00353454" w:rsidRDefault="00737253" w:rsidP="00353454">
      <w:pPr>
        <w:autoSpaceDE w:val="0"/>
        <w:autoSpaceDN w:val="0"/>
        <w:adjustRightInd w:val="0"/>
        <w:spacing w:before="60" w:line="360" w:lineRule="atLeast"/>
        <w:ind w:left="1304"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Die gemeinsame Geschichte mit der A. Denker GmbH &amp; Co. KG </w:t>
      </w:r>
      <w:r w:rsidR="0067379D">
        <w:rPr>
          <w:rFonts w:ascii="PT Sans" w:hAnsi="PT Sans" w:cs="Arial"/>
          <w:color w:val="404040" w:themeColor="text1" w:themeTint="BF"/>
          <w:sz w:val="22"/>
          <w:szCs w:val="22"/>
        </w:rPr>
        <w:t xml:space="preserve">aus dem schleswig-holsteinischen Rendsburg </w:t>
      </w:r>
      <w:r>
        <w:rPr>
          <w:rFonts w:ascii="PT Sans" w:hAnsi="PT Sans" w:cs="Arial"/>
          <w:color w:val="404040" w:themeColor="text1" w:themeTint="BF"/>
          <w:sz w:val="22"/>
          <w:szCs w:val="22"/>
        </w:rPr>
        <w:t xml:space="preserve">reicht bis </w:t>
      </w:r>
      <w:r w:rsidR="00353454">
        <w:rPr>
          <w:rFonts w:ascii="PT Sans" w:hAnsi="PT Sans" w:cs="Arial"/>
          <w:color w:val="404040" w:themeColor="text1" w:themeTint="BF"/>
          <w:sz w:val="22"/>
          <w:szCs w:val="22"/>
        </w:rPr>
        <w:t xml:space="preserve">ins Jahr </w:t>
      </w:r>
      <w:r>
        <w:rPr>
          <w:rFonts w:ascii="PT Sans" w:hAnsi="PT Sans" w:cs="Arial"/>
          <w:color w:val="404040" w:themeColor="text1" w:themeTint="BF"/>
          <w:sz w:val="22"/>
          <w:szCs w:val="22"/>
        </w:rPr>
        <w:t xml:space="preserve">2015 zurück. </w:t>
      </w:r>
      <w:bookmarkStart w:id="1" w:name="_Hlk34126954"/>
      <w:r w:rsidR="0067379D">
        <w:rPr>
          <w:rFonts w:ascii="PT Sans" w:hAnsi="PT Sans" w:cs="Arial"/>
          <w:color w:val="404040" w:themeColor="text1" w:themeTint="BF"/>
          <w:sz w:val="22"/>
          <w:szCs w:val="22"/>
        </w:rPr>
        <w:t xml:space="preserve">Über das </w:t>
      </w:r>
      <w:r w:rsidR="00752440">
        <w:rPr>
          <w:rFonts w:ascii="PT Sans" w:hAnsi="PT Sans" w:cs="Arial"/>
          <w:color w:val="404040" w:themeColor="text1" w:themeTint="BF"/>
          <w:sz w:val="22"/>
          <w:szCs w:val="22"/>
        </w:rPr>
        <w:t xml:space="preserve">bis </w:t>
      </w:r>
      <w:r w:rsidR="0067379D">
        <w:rPr>
          <w:rFonts w:ascii="PT Sans" w:hAnsi="PT Sans" w:cs="Arial"/>
          <w:color w:val="404040" w:themeColor="text1" w:themeTint="BF"/>
          <w:sz w:val="22"/>
          <w:szCs w:val="22"/>
        </w:rPr>
        <w:t xml:space="preserve">heute eigenständige Tochterunternehmen der Gehring Group profitieren Unternehmen </w:t>
      </w:r>
      <w:r w:rsidR="0067379D">
        <w:rPr>
          <w:rFonts w:ascii="PT Sans" w:hAnsi="PT Sans" w:cs="Arial"/>
          <w:color w:val="404040" w:themeColor="text1" w:themeTint="BF"/>
          <w:sz w:val="22"/>
          <w:szCs w:val="22"/>
        </w:rPr>
        <w:lastRenderedPageBreak/>
        <w:t>vornehmlich im norddeutschen Einzugsbereich vom umfassenden Leistungsspektrum in Archivlogistik und Aufgabenfeldern der Digitalisierung.</w:t>
      </w:r>
    </w:p>
    <w:bookmarkEnd w:id="1"/>
    <w:p w14:paraId="1019AFD1" w14:textId="77777777" w:rsidR="006C0DCD" w:rsidRDefault="0047428F" w:rsidP="003C7875">
      <w:pPr>
        <w:autoSpaceDE w:val="0"/>
        <w:autoSpaceDN w:val="0"/>
        <w:adjustRightInd w:val="0"/>
        <w:spacing w:before="60" w:line="360" w:lineRule="atLeast"/>
        <w:ind w:left="1304"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w:t>
      </w:r>
      <w:r w:rsidR="00353454" w:rsidRPr="00353454">
        <w:rPr>
          <w:rFonts w:ascii="PT Sans" w:hAnsi="PT Sans" w:cs="Arial"/>
          <w:color w:val="404040" w:themeColor="text1" w:themeTint="BF"/>
          <w:sz w:val="22"/>
          <w:szCs w:val="22"/>
        </w:rPr>
        <w:t xml:space="preserve">Als langjähriger Anbieter </w:t>
      </w:r>
      <w:r w:rsidR="00E81D3B">
        <w:rPr>
          <w:rFonts w:ascii="PT Sans" w:hAnsi="PT Sans" w:cs="Arial"/>
          <w:color w:val="404040" w:themeColor="text1" w:themeTint="BF"/>
          <w:sz w:val="22"/>
          <w:szCs w:val="22"/>
        </w:rPr>
        <w:t>professioneller</w:t>
      </w:r>
      <w:r w:rsidR="00915A9F">
        <w:rPr>
          <w:rFonts w:ascii="PT Sans" w:hAnsi="PT Sans" w:cs="Arial"/>
          <w:color w:val="404040" w:themeColor="text1" w:themeTint="BF"/>
          <w:sz w:val="22"/>
          <w:szCs w:val="22"/>
        </w:rPr>
        <w:t xml:space="preserve"> </w:t>
      </w:r>
      <w:r w:rsidR="00353454" w:rsidRPr="00353454">
        <w:rPr>
          <w:rFonts w:ascii="PT Sans" w:hAnsi="PT Sans" w:cs="Arial"/>
          <w:color w:val="404040" w:themeColor="text1" w:themeTint="BF"/>
          <w:sz w:val="22"/>
          <w:szCs w:val="22"/>
        </w:rPr>
        <w:t xml:space="preserve">Archivierungs- und Digitalisierungs-Lösungen richtet sich die Gehring Group an Unternehmen und Organisationen aller Art“, so Nils Gehring, Gesellschafter und Mitglied der Geschäftsführung der Gehring Group GmbH. „In ausgewählten Branchen </w:t>
      </w:r>
      <w:r w:rsidR="005F5AAF">
        <w:rPr>
          <w:rFonts w:ascii="PT Sans" w:hAnsi="PT Sans" w:cs="Arial"/>
          <w:color w:val="404040" w:themeColor="text1" w:themeTint="BF"/>
          <w:sz w:val="22"/>
          <w:szCs w:val="22"/>
        </w:rPr>
        <w:t xml:space="preserve">wie der </w:t>
      </w:r>
      <w:r w:rsidR="005F5AAF" w:rsidRPr="00742FF6">
        <w:rPr>
          <w:rFonts w:ascii="PT Sans" w:hAnsi="PT Sans" w:cs="Arial"/>
          <w:color w:val="404040" w:themeColor="text1" w:themeTint="BF"/>
          <w:sz w:val="22"/>
          <w:szCs w:val="22"/>
        </w:rPr>
        <w:t xml:space="preserve">Insolvenzverwaltung und dem Bereich der Sicherheitsdienstleistungen </w:t>
      </w:r>
      <w:r w:rsidR="003C7875">
        <w:rPr>
          <w:rFonts w:ascii="PT Sans" w:hAnsi="PT Sans" w:cs="Arial"/>
          <w:color w:val="404040" w:themeColor="text1" w:themeTint="BF"/>
          <w:sz w:val="22"/>
          <w:szCs w:val="22"/>
        </w:rPr>
        <w:t xml:space="preserve">positionieren wir uns </w:t>
      </w:r>
      <w:r w:rsidR="005F5AAF">
        <w:rPr>
          <w:rFonts w:ascii="PT Sans" w:hAnsi="PT Sans" w:cs="Arial"/>
          <w:color w:val="404040" w:themeColor="text1" w:themeTint="BF"/>
          <w:sz w:val="22"/>
          <w:szCs w:val="22"/>
        </w:rPr>
        <w:t>über gemeinsame Unter</w:t>
      </w:r>
      <w:r w:rsidR="00D7438E">
        <w:rPr>
          <w:rFonts w:ascii="PT Sans" w:hAnsi="PT Sans" w:cs="Arial"/>
          <w:color w:val="404040" w:themeColor="text1" w:themeTint="BF"/>
          <w:sz w:val="22"/>
          <w:szCs w:val="22"/>
        </w:rPr>
        <w:softHyphen/>
      </w:r>
      <w:r w:rsidR="005F5AAF">
        <w:rPr>
          <w:rFonts w:ascii="PT Sans" w:hAnsi="PT Sans" w:cs="Arial"/>
          <w:color w:val="404040" w:themeColor="text1" w:themeTint="BF"/>
          <w:sz w:val="22"/>
          <w:szCs w:val="22"/>
        </w:rPr>
        <w:t xml:space="preserve">nehmen mit dort etablierten Spezialisten. </w:t>
      </w:r>
      <w:r w:rsidR="003C7875">
        <w:rPr>
          <w:rFonts w:ascii="PT Sans" w:hAnsi="PT Sans" w:cs="Arial"/>
          <w:color w:val="404040" w:themeColor="text1" w:themeTint="BF"/>
          <w:sz w:val="22"/>
          <w:szCs w:val="22"/>
        </w:rPr>
        <w:t>D</w:t>
      </w:r>
      <w:r w:rsidR="006C0DCD">
        <w:rPr>
          <w:rFonts w:ascii="PT Sans" w:hAnsi="PT Sans" w:cs="Arial"/>
          <w:color w:val="404040" w:themeColor="text1" w:themeTint="BF"/>
          <w:sz w:val="22"/>
          <w:szCs w:val="22"/>
        </w:rPr>
        <w:t xml:space="preserve">iesen strategischen Weg der Erweiterung von </w:t>
      </w:r>
      <w:r w:rsidR="006C0DCD" w:rsidRPr="005F5AAF">
        <w:rPr>
          <w:rFonts w:ascii="PT Sans" w:hAnsi="PT Sans" w:cs="Arial"/>
          <w:color w:val="404040" w:themeColor="text1" w:themeTint="BF"/>
          <w:sz w:val="22"/>
          <w:szCs w:val="22"/>
        </w:rPr>
        <w:t>Portfolio und Reichweite</w:t>
      </w:r>
      <w:r w:rsidR="006C0DCD">
        <w:rPr>
          <w:rFonts w:ascii="PT Sans" w:hAnsi="PT Sans" w:cs="Arial"/>
          <w:color w:val="404040" w:themeColor="text1" w:themeTint="BF"/>
          <w:sz w:val="22"/>
          <w:szCs w:val="22"/>
        </w:rPr>
        <w:t xml:space="preserve"> in ausgewählten Segmenten </w:t>
      </w:r>
      <w:r w:rsidR="003C7875">
        <w:rPr>
          <w:rFonts w:ascii="PT Sans" w:hAnsi="PT Sans" w:cs="Arial"/>
          <w:color w:val="404040" w:themeColor="text1" w:themeTint="BF"/>
          <w:sz w:val="22"/>
          <w:szCs w:val="22"/>
        </w:rPr>
        <w:t>werden wir</w:t>
      </w:r>
      <w:r w:rsidR="006C0DCD">
        <w:rPr>
          <w:rFonts w:ascii="PT Sans" w:hAnsi="PT Sans" w:cs="Arial"/>
          <w:color w:val="404040" w:themeColor="text1" w:themeTint="BF"/>
          <w:sz w:val="22"/>
          <w:szCs w:val="22"/>
        </w:rPr>
        <w:t xml:space="preserve"> auch künftig verfolgen.“</w:t>
      </w:r>
    </w:p>
    <w:p w14:paraId="447A9627" w14:textId="77777777" w:rsidR="006C0DCD" w:rsidRPr="006C0DCD" w:rsidRDefault="006C0DCD" w:rsidP="006D7D84">
      <w:pPr>
        <w:spacing w:before="60"/>
        <w:rPr>
          <w:rFonts w:ascii="PT Sans" w:hAnsi="PT Sans" w:cs="Arial"/>
          <w:color w:val="4D5056"/>
          <w:sz w:val="22"/>
          <w:szCs w:val="22"/>
        </w:rPr>
      </w:pPr>
    </w:p>
    <w:p w14:paraId="2DDF3CF9" w14:textId="77777777" w:rsidR="00C612C6" w:rsidRPr="000B7CB6" w:rsidRDefault="00C612C6" w:rsidP="006D7D84">
      <w:pPr>
        <w:spacing w:before="60"/>
        <w:rPr>
          <w:rFonts w:ascii="PT Sans" w:hAnsi="PT Sans" w:cs="Arial"/>
          <w:b/>
          <w:color w:val="4D5056"/>
          <w:sz w:val="22"/>
          <w:szCs w:val="22"/>
        </w:rPr>
      </w:pPr>
      <w:r w:rsidRPr="000B7CB6">
        <w:rPr>
          <w:rFonts w:ascii="PT Sans" w:hAnsi="PT Sans" w:cs="Arial"/>
          <w:b/>
          <w:color w:val="4D5056"/>
          <w:sz w:val="22"/>
          <w:szCs w:val="22"/>
        </w:rPr>
        <w:t xml:space="preserve">Über </w:t>
      </w:r>
      <w:r w:rsidR="00BB2D85" w:rsidRPr="000B7CB6">
        <w:rPr>
          <w:rFonts w:ascii="PT Sans" w:hAnsi="PT Sans" w:cs="Arial"/>
          <w:b/>
          <w:color w:val="4D5056"/>
          <w:sz w:val="22"/>
          <w:szCs w:val="22"/>
        </w:rPr>
        <w:t>die Gehring Group</w:t>
      </w:r>
    </w:p>
    <w:p w14:paraId="6832D806" w14:textId="77777777" w:rsidR="001428DA" w:rsidRPr="001428DA" w:rsidRDefault="001428DA" w:rsidP="001428DA">
      <w:pPr>
        <w:jc w:val="both"/>
        <w:rPr>
          <w:rFonts w:ascii="PT Sans" w:hAnsi="PT Sans" w:cs="Arial"/>
          <w:bCs/>
          <w:color w:val="4D5056"/>
          <w:sz w:val="22"/>
          <w:szCs w:val="22"/>
        </w:rPr>
      </w:pPr>
      <w:r w:rsidRPr="001428DA">
        <w:rPr>
          <w:rFonts w:ascii="PT Sans" w:hAnsi="PT Sans" w:cs="Arial"/>
          <w:bCs/>
          <w:color w:val="4D5056"/>
          <w:sz w:val="22"/>
          <w:szCs w:val="22"/>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Größenordnungen und Ausrichtungen. Das Portfolio der Gehring Group mit ihren Standorten in Oberhausen (Nordrhein-Westfalen) und Rendsburg (Schleswig-Holstein) umfasst physische Archivierung und Digitalisierung im eigenen Scan-Center, u. a. mit Services für die digitale Post</w:t>
      </w:r>
      <w:r w:rsidR="00061054">
        <w:rPr>
          <w:rFonts w:ascii="PT Sans" w:hAnsi="PT Sans" w:cs="Arial"/>
          <w:bCs/>
          <w:color w:val="4D5056"/>
          <w:sz w:val="22"/>
          <w:szCs w:val="22"/>
        </w:rPr>
        <w:softHyphen/>
      </w:r>
      <w:r w:rsidRPr="001428DA">
        <w:rPr>
          <w:rFonts w:ascii="PT Sans" w:hAnsi="PT Sans" w:cs="Arial"/>
          <w:bCs/>
          <w:color w:val="4D5056"/>
          <w:sz w:val="22"/>
          <w:szCs w:val="22"/>
        </w:rPr>
        <w:t xml:space="preserve">stelle, selbstentwickelte Software-Produkte sowie ein individuelles Beratungsangebot. </w:t>
      </w:r>
    </w:p>
    <w:p w14:paraId="01964788" w14:textId="77777777" w:rsidR="001428DA" w:rsidRPr="001428DA" w:rsidRDefault="001428DA" w:rsidP="001428DA">
      <w:pPr>
        <w:spacing w:before="60"/>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 Denker GmbH &amp; Co. KG, die GehRack Grundstücksverwaltungs GmbH Co. KG sowie weitere Beteiligungen im Archivierungsumfeld. Vor dem Hintergrund des Umgangs mit sensiblem Daten</w:t>
      </w:r>
      <w:r w:rsidR="004820DD">
        <w:rPr>
          <w:rFonts w:ascii="PT Sans" w:hAnsi="PT Sans" w:cs="Arial"/>
          <w:bCs/>
          <w:color w:val="4D5056"/>
          <w:sz w:val="22"/>
          <w:szCs w:val="22"/>
        </w:rPr>
        <w:softHyphen/>
      </w:r>
      <w:r w:rsidRPr="001428DA">
        <w:rPr>
          <w:rFonts w:ascii="PT Sans" w:hAnsi="PT Sans" w:cs="Arial"/>
          <w:bCs/>
          <w:color w:val="4D5056"/>
          <w:sz w:val="22"/>
          <w:szCs w:val="22"/>
        </w:rPr>
        <w:t xml:space="preserve">material sind gruppenweit alle Mitarbeiter der Gehring Group der DSGVO, dem Bundes- und Landesdatenschutzgesetz, dem Sozialgeheimnis und zur absoluten Geheimhaltung verpflichtet. </w:t>
      </w:r>
    </w:p>
    <w:p w14:paraId="7D42EEB7" w14:textId="77777777" w:rsidR="001428DA" w:rsidRPr="000B7CB6" w:rsidRDefault="001428DA" w:rsidP="001428DA">
      <w:pPr>
        <w:spacing w:before="60"/>
        <w:jc w:val="both"/>
        <w:rPr>
          <w:rFonts w:ascii="PT Sans" w:hAnsi="PT Sans" w:cs="Arial"/>
          <w:bCs/>
          <w:color w:val="4D5056"/>
          <w:sz w:val="22"/>
          <w:szCs w:val="22"/>
        </w:rPr>
      </w:pPr>
      <w:r w:rsidRPr="001428DA">
        <w:rPr>
          <w:rFonts w:ascii="PT Sans" w:hAnsi="PT Sans" w:cs="Arial"/>
          <w:bCs/>
          <w:color w:val="4D5056"/>
          <w:sz w:val="22"/>
          <w:szCs w:val="22"/>
        </w:rPr>
        <w:t>Für ihr Modell zur Unterstützung einer ausgewogenen Balance von Arbeit und Familie wurde die Gehring Group vom Bündnis für Familie als „vorbildlich familienfreundliches Unternehmen“ aus</w:t>
      </w:r>
      <w:r w:rsidR="004820DD">
        <w:rPr>
          <w:rFonts w:ascii="PT Sans" w:hAnsi="PT Sans" w:cs="Arial"/>
          <w:bCs/>
          <w:color w:val="4D5056"/>
          <w:sz w:val="22"/>
          <w:szCs w:val="22"/>
        </w:rPr>
        <w:softHyphen/>
      </w:r>
      <w:r w:rsidRPr="001428DA">
        <w:rPr>
          <w:rFonts w:ascii="PT Sans" w:hAnsi="PT Sans" w:cs="Arial"/>
          <w:bCs/>
          <w:color w:val="4D5056"/>
          <w:sz w:val="22"/>
          <w:szCs w:val="22"/>
        </w:rPr>
        <w:t xml:space="preserve">gezeichnet. Schon bald eröffnet mit dem „Gehring Group Giraffenland“ der betriebseigene Kindergarten, der als Tagesstätte auch benachbarten Unternehmen für die Kinder ihrer Mitarbeiter zur Verfügung stehen wird. Weitere Informationen können unter </w:t>
      </w:r>
      <w:hyperlink r:id="rId8" w:history="1">
        <w:r w:rsidRPr="00080DB3">
          <w:rPr>
            <w:rStyle w:val="Hyperlink"/>
            <w:rFonts w:ascii="PT Sans" w:hAnsi="PT Sans" w:cs="Arial"/>
            <w:bCs/>
            <w:sz w:val="22"/>
            <w:szCs w:val="22"/>
          </w:rPr>
          <w:t>https://gehring.group</w:t>
        </w:r>
      </w:hyperlink>
      <w:r>
        <w:rPr>
          <w:rFonts w:ascii="PT Sans" w:hAnsi="PT Sans" w:cs="Arial"/>
          <w:bCs/>
          <w:color w:val="4D5056"/>
          <w:sz w:val="22"/>
          <w:szCs w:val="22"/>
        </w:rPr>
        <w:t xml:space="preserve"> </w:t>
      </w:r>
      <w:r w:rsidRPr="001428DA">
        <w:rPr>
          <w:rFonts w:ascii="PT Sans" w:hAnsi="PT Sans" w:cs="Arial"/>
          <w:bCs/>
          <w:color w:val="4D5056"/>
          <w:sz w:val="22"/>
          <w:szCs w:val="22"/>
        </w:rPr>
        <w:t>abgerufen werden.</w:t>
      </w:r>
    </w:p>
    <w:p w14:paraId="0BCCD92C" w14:textId="13230AE9" w:rsidR="00C612C6" w:rsidRPr="00EF409F" w:rsidRDefault="00C34448" w:rsidP="006D7D84">
      <w:pPr>
        <w:jc w:val="right"/>
        <w:rPr>
          <w:rFonts w:ascii="PT Sans" w:hAnsi="PT Sans" w:cs="Arial"/>
          <w:b/>
          <w:color w:val="4D5056"/>
          <w:sz w:val="16"/>
          <w:szCs w:val="16"/>
        </w:rPr>
      </w:pPr>
      <w:r>
        <w:rPr>
          <w:rFonts w:ascii="PT Sans" w:hAnsi="PT Sans" w:cs="Arial"/>
          <w:b/>
          <w:color w:val="4D5056"/>
          <w:sz w:val="16"/>
          <w:szCs w:val="16"/>
        </w:rPr>
        <w:t>20</w:t>
      </w:r>
      <w:r w:rsidR="006C1163">
        <w:rPr>
          <w:rFonts w:ascii="PT Sans" w:hAnsi="PT Sans" w:cs="Arial"/>
          <w:b/>
          <w:color w:val="4D5056"/>
          <w:sz w:val="16"/>
          <w:szCs w:val="16"/>
        </w:rPr>
        <w:t>20</w:t>
      </w:r>
      <w:r w:rsidR="006E3191">
        <w:rPr>
          <w:rFonts w:ascii="PT Sans" w:hAnsi="PT Sans" w:cs="Arial"/>
          <w:b/>
          <w:color w:val="4D5056"/>
          <w:sz w:val="16"/>
          <w:szCs w:val="16"/>
        </w:rPr>
        <w:t>0305</w:t>
      </w:r>
      <w:r w:rsidR="00C612C6" w:rsidRPr="00EF409F">
        <w:rPr>
          <w:rFonts w:ascii="PT Sans" w:hAnsi="PT Sans" w:cs="Arial"/>
          <w:b/>
          <w:color w:val="4D5056"/>
          <w:sz w:val="16"/>
          <w:szCs w:val="16"/>
        </w:rPr>
        <w:t>_</w:t>
      </w:r>
      <w:r w:rsidR="00647D9B">
        <w:rPr>
          <w:rFonts w:ascii="PT Sans" w:hAnsi="PT Sans" w:cs="Arial"/>
          <w:b/>
          <w:color w:val="4D5056"/>
          <w:sz w:val="16"/>
          <w:szCs w:val="16"/>
        </w:rPr>
        <w:t>geh</w:t>
      </w:r>
    </w:p>
    <w:p w14:paraId="4CB42135" w14:textId="77777777" w:rsidR="00DB627D" w:rsidRDefault="00DB627D" w:rsidP="00580975">
      <w:pPr>
        <w:spacing w:before="120"/>
        <w:rPr>
          <w:rFonts w:ascii="PT Sans" w:hAnsi="PT Sans" w:cs="Arial"/>
          <w:b/>
          <w:color w:val="4D5056"/>
          <w:sz w:val="22"/>
          <w:szCs w:val="22"/>
        </w:rPr>
      </w:pPr>
      <w:r w:rsidRPr="000B7CB6">
        <w:rPr>
          <w:rFonts w:ascii="PT Sans" w:hAnsi="PT Sans" w:cs="Arial"/>
          <w:b/>
          <w:color w:val="4D5056"/>
          <w:sz w:val="22"/>
          <w:szCs w:val="22"/>
        </w:rPr>
        <w:t>Begleitendes Bildmaterial:</w:t>
      </w:r>
    </w:p>
    <w:p w14:paraId="356ADF3F" w14:textId="77777777" w:rsidR="004A3953" w:rsidRDefault="00F63337" w:rsidP="00830F51">
      <w:pPr>
        <w:tabs>
          <w:tab w:val="left" w:pos="993"/>
          <w:tab w:val="left" w:pos="1701"/>
          <w:tab w:val="left" w:pos="2127"/>
          <w:tab w:val="left" w:pos="4536"/>
          <w:tab w:val="left" w:pos="7230"/>
          <w:tab w:val="left" w:pos="7938"/>
        </w:tabs>
        <w:spacing w:before="60"/>
        <w:jc w:val="both"/>
        <w:rPr>
          <w:rFonts w:ascii="PT Sans" w:hAnsi="PT Sans" w:cs="Arial"/>
          <w:b/>
          <w:bCs/>
          <w:color w:val="4D5056"/>
          <w:sz w:val="18"/>
          <w:szCs w:val="18"/>
        </w:rPr>
      </w:pPr>
      <w:r>
        <w:rPr>
          <w:noProof/>
        </w:rPr>
        <w:drawing>
          <wp:inline distT="0" distB="0" distL="0" distR="0" wp14:anchorId="4F1A9D61" wp14:editId="4B146209">
            <wp:extent cx="449246" cy="739771"/>
            <wp:effectExtent l="0" t="0" r="8255" b="381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2113" cy="744492"/>
                    </a:xfrm>
                    <a:prstGeom prst="rect">
                      <a:avLst/>
                    </a:prstGeom>
                    <a:noFill/>
                    <a:ln>
                      <a:noFill/>
                    </a:ln>
                  </pic:spPr>
                </pic:pic>
              </a:graphicData>
            </a:graphic>
          </wp:inline>
        </w:drawing>
      </w:r>
      <w:r>
        <w:rPr>
          <w:rFonts w:ascii="PT Sans" w:hAnsi="PT Sans" w:cs="Arial"/>
          <w:b/>
          <w:bCs/>
          <w:color w:val="4D5056"/>
          <w:sz w:val="18"/>
          <w:szCs w:val="18"/>
        </w:rPr>
        <w:tab/>
      </w:r>
      <w:r>
        <w:rPr>
          <w:rFonts w:ascii="PT Sans" w:hAnsi="PT Sans" w:cs="Arial"/>
          <w:b/>
          <w:bCs/>
          <w:color w:val="4D5056"/>
          <w:sz w:val="18"/>
          <w:szCs w:val="18"/>
        </w:rPr>
        <w:tab/>
      </w:r>
      <w:r w:rsidR="00D233CD">
        <w:rPr>
          <w:rFonts w:ascii="PT Sans" w:hAnsi="PT Sans" w:cs="Arial"/>
          <w:b/>
          <w:bCs/>
          <w:noProof/>
          <w:color w:val="4D5056"/>
          <w:sz w:val="18"/>
          <w:szCs w:val="18"/>
        </w:rPr>
        <w:drawing>
          <wp:inline distT="0" distB="0" distL="0" distR="0" wp14:anchorId="6801DE44" wp14:editId="2AB8BF3B">
            <wp:extent cx="1903276" cy="397915"/>
            <wp:effectExtent l="0" t="0" r="1905" b="254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Gehring Group.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00568" cy="418256"/>
                    </a:xfrm>
                    <a:prstGeom prst="rect">
                      <a:avLst/>
                    </a:prstGeom>
                  </pic:spPr>
                </pic:pic>
              </a:graphicData>
            </a:graphic>
          </wp:inline>
        </w:drawing>
      </w:r>
    </w:p>
    <w:p w14:paraId="60034A6D" w14:textId="77777777" w:rsidR="00880CF0" w:rsidRPr="00F63337" w:rsidRDefault="00F63337" w:rsidP="004A3953">
      <w:pPr>
        <w:tabs>
          <w:tab w:val="left" w:pos="993"/>
          <w:tab w:val="left" w:pos="1701"/>
          <w:tab w:val="left" w:pos="2127"/>
          <w:tab w:val="left" w:pos="4536"/>
          <w:tab w:val="left" w:pos="7230"/>
          <w:tab w:val="left" w:pos="7938"/>
        </w:tabs>
        <w:spacing w:before="60"/>
        <w:jc w:val="both"/>
        <w:rPr>
          <w:rFonts w:ascii="PT Sans" w:hAnsi="PT Sans" w:cs="Arial"/>
          <w:b/>
          <w:color w:val="4D5056"/>
          <w:sz w:val="16"/>
          <w:szCs w:val="16"/>
        </w:rPr>
      </w:pPr>
      <w:r w:rsidRPr="00F63337">
        <w:rPr>
          <w:rFonts w:ascii="PT Sans" w:hAnsi="PT Sans" w:cs="Arial"/>
          <w:b/>
          <w:color w:val="4D5056"/>
          <w:sz w:val="16"/>
          <w:szCs w:val="16"/>
        </w:rPr>
        <w:t>Nils Gehring</w:t>
      </w:r>
      <w:r w:rsidRPr="00F63337">
        <w:rPr>
          <w:rFonts w:ascii="PT Sans" w:hAnsi="PT Sans" w:cs="Arial"/>
          <w:b/>
          <w:color w:val="4D5056"/>
          <w:sz w:val="16"/>
          <w:szCs w:val="16"/>
        </w:rPr>
        <w:tab/>
      </w:r>
      <w:r w:rsidRPr="00F63337">
        <w:rPr>
          <w:rFonts w:ascii="PT Sans" w:hAnsi="PT Sans" w:cs="Arial"/>
          <w:b/>
          <w:color w:val="4D5056"/>
          <w:sz w:val="16"/>
          <w:szCs w:val="16"/>
        </w:rPr>
        <w:tab/>
      </w:r>
      <w:r w:rsidR="00150F95" w:rsidRPr="00F63337">
        <w:rPr>
          <w:rFonts w:ascii="PT Sans" w:hAnsi="PT Sans" w:cs="Arial"/>
          <w:b/>
          <w:color w:val="4D5056"/>
          <w:sz w:val="16"/>
          <w:szCs w:val="16"/>
        </w:rPr>
        <w:t>Logo der Gehring Group</w:t>
      </w:r>
    </w:p>
    <w:p w14:paraId="794B2FEE" w14:textId="1B542176" w:rsidR="00DB627D" w:rsidRPr="005B5F25" w:rsidRDefault="00DB627D" w:rsidP="007E23F1">
      <w:pPr>
        <w:spacing w:before="80" w:line="300" w:lineRule="atLeast"/>
        <w:jc w:val="both"/>
        <w:rPr>
          <w:rFonts w:ascii="PT Sans" w:hAnsi="PT Sans" w:cs="Arial"/>
          <w:bCs/>
          <w:color w:val="4D5056"/>
        </w:rPr>
      </w:pPr>
      <w:r w:rsidRPr="005B5F25">
        <w:rPr>
          <w:rFonts w:ascii="PT Sans" w:hAnsi="PT Sans" w:cs="Arial"/>
          <w:bCs/>
          <w:color w:val="4D5056"/>
        </w:rPr>
        <w:t xml:space="preserve">[ Download unter </w:t>
      </w:r>
      <w:hyperlink r:id="rId11" w:history="1">
        <w:r w:rsidR="006E3191" w:rsidRPr="00865B26">
          <w:rPr>
            <w:rStyle w:val="Hyperlink"/>
            <w:rFonts w:ascii="PT Sans" w:hAnsi="PT Sans" w:cs="Arial"/>
          </w:rPr>
          <w:t>https://ars-pr.de/presse/20200305_geh</w:t>
        </w:r>
      </w:hyperlink>
      <w:r w:rsidR="006E3191">
        <w:rPr>
          <w:rFonts w:ascii="PT Sans" w:hAnsi="PT Sans" w:cs="Arial"/>
        </w:rPr>
        <w:t xml:space="preserve"> </w:t>
      </w:r>
      <w:r w:rsidRPr="007E23F1">
        <w:rPr>
          <w:rFonts w:ascii="PT Sans" w:hAnsi="PT Sans" w:cs="Arial"/>
          <w:bCs/>
          <w:color w:val="4D5056"/>
        </w:rPr>
        <w:t>]</w:t>
      </w:r>
    </w:p>
    <w:p w14:paraId="547AB2B9" w14:textId="77777777" w:rsidR="00D4193F" w:rsidRDefault="00D4193F" w:rsidP="00D4193F">
      <w:pPr>
        <w:rPr>
          <w:rFonts w:ascii="PT Sans" w:hAnsi="PT Sans" w:cs="Arial"/>
          <w:color w:val="4D5056"/>
          <w:sz w:val="24"/>
          <w:szCs w:val="24"/>
        </w:rPr>
      </w:pPr>
    </w:p>
    <w:p w14:paraId="02274764" w14:textId="77777777" w:rsidR="00295815" w:rsidRPr="000B7CB6" w:rsidRDefault="00295815" w:rsidP="00295815">
      <w:pPr>
        <w:spacing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77777777" w:rsidR="00295815" w:rsidRPr="00922FDB" w:rsidRDefault="00BB2D85" w:rsidP="00295815">
      <w:pPr>
        <w:spacing w:line="240" w:lineRule="atLeast"/>
        <w:jc w:val="both"/>
        <w:rPr>
          <w:rFonts w:ascii="PT Sans" w:hAnsi="PT Sans" w:cs="Arial"/>
          <w:color w:val="4D5056"/>
          <w:sz w:val="22"/>
          <w:szCs w:val="22"/>
          <w:lang w:val="en-US"/>
        </w:rPr>
      </w:pPr>
      <w:r w:rsidRPr="00922FDB">
        <w:rPr>
          <w:rFonts w:ascii="PT Sans" w:hAnsi="PT Sans" w:cs="Arial"/>
          <w:color w:val="4D5056"/>
          <w:sz w:val="22"/>
          <w:szCs w:val="22"/>
          <w:lang w:val="en-US"/>
        </w:rPr>
        <w:t>Gehring Group</w:t>
      </w:r>
      <w:r w:rsidR="008D35C1">
        <w:rPr>
          <w:rFonts w:ascii="PT Sans" w:hAnsi="PT Sans" w:cs="Arial"/>
          <w:color w:val="4D5056"/>
          <w:sz w:val="22"/>
          <w:szCs w:val="22"/>
          <w:lang w:val="en-US"/>
        </w:rPr>
        <w:t xml:space="preserve"> GmbH</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ars publicandi GmbH</w:t>
      </w:r>
      <w:r w:rsidR="00295815" w:rsidRPr="00922FDB">
        <w:rPr>
          <w:rFonts w:ascii="PT Sans" w:hAnsi="PT Sans" w:cs="Arial"/>
          <w:color w:val="4D5056"/>
          <w:sz w:val="22"/>
          <w:szCs w:val="22"/>
          <w:lang w:val="en-US"/>
        </w:rPr>
        <w:cr/>
        <w:t>Nils Gehring</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 xml:space="preserve">Martina Overmann </w:t>
      </w:r>
    </w:p>
    <w:p w14:paraId="389E6C36" w14:textId="77777777"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Max-Planck-Ring 62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30AA1FD2" w14:textId="77777777" w:rsidR="00EB5CFA" w:rsidRPr="00D4193F" w:rsidRDefault="00B71CED" w:rsidP="00D4193F">
      <w:pPr>
        <w:pStyle w:val="Infozeile"/>
        <w:spacing w:line="240" w:lineRule="atLeast"/>
        <w:rPr>
          <w:rFonts w:ascii="PT Sans" w:hAnsi="PT Sans" w:cs="Arial"/>
          <w:i w:val="0"/>
          <w:color w:val="0000FF"/>
          <w:sz w:val="22"/>
          <w:szCs w:val="22"/>
          <w:u w:val="single"/>
        </w:rPr>
      </w:pPr>
      <w:hyperlink r:id="rId12" w:history="1">
        <w:r w:rsidR="004E4F46" w:rsidRPr="006E7F6B">
          <w:rPr>
            <w:rStyle w:val="Hyperlink"/>
            <w:rFonts w:ascii="PT Sans" w:hAnsi="PT Sans" w:cs="Arial"/>
            <w:i w:val="0"/>
            <w:sz w:val="22"/>
            <w:szCs w:val="22"/>
          </w:rPr>
          <w:t>https://gehring.group</w:t>
        </w:r>
      </w:hyperlink>
      <w:r w:rsidR="00295815" w:rsidRPr="00227422">
        <w:rPr>
          <w:rFonts w:ascii="PT Sans" w:hAnsi="PT Sans" w:cs="Arial"/>
          <w:i w:val="0"/>
          <w:sz w:val="22"/>
          <w:szCs w:val="22"/>
        </w:rPr>
        <w:t xml:space="preserve"> </w:t>
      </w:r>
      <w:r w:rsidR="00295815" w:rsidRPr="00227422">
        <w:rPr>
          <w:rFonts w:ascii="PT Sans" w:hAnsi="PT Sans" w:cs="Arial"/>
          <w:i w:val="0"/>
          <w:sz w:val="22"/>
          <w:szCs w:val="22"/>
        </w:rPr>
        <w:tab/>
      </w:r>
      <w:r w:rsidR="00295815" w:rsidRPr="00227422">
        <w:rPr>
          <w:rFonts w:ascii="PT Sans" w:hAnsi="PT Sans" w:cs="Arial"/>
          <w:i w:val="0"/>
          <w:sz w:val="22"/>
          <w:szCs w:val="22"/>
        </w:rPr>
        <w:tab/>
      </w:r>
      <w:r w:rsidR="00EB397E">
        <w:rPr>
          <w:rFonts w:ascii="PT Sans" w:hAnsi="PT Sans" w:cs="Arial"/>
          <w:i w:val="0"/>
          <w:sz w:val="22"/>
          <w:szCs w:val="22"/>
        </w:rPr>
        <w:tab/>
      </w:r>
      <w:r w:rsidR="00295815" w:rsidRPr="00227422">
        <w:rPr>
          <w:rFonts w:ascii="PT Sans" w:hAnsi="PT Sans" w:cs="Arial"/>
          <w:i w:val="0"/>
          <w:sz w:val="22"/>
          <w:szCs w:val="22"/>
        </w:rPr>
        <w:tab/>
      </w:r>
      <w:hyperlink r:id="rId13" w:history="1">
        <w:r w:rsidR="00295815" w:rsidRPr="00227422">
          <w:rPr>
            <w:rStyle w:val="Hyperlink"/>
            <w:rFonts w:ascii="PT Sans" w:hAnsi="PT Sans" w:cs="Arial"/>
            <w:i w:val="0"/>
            <w:sz w:val="22"/>
            <w:szCs w:val="22"/>
          </w:rPr>
          <w:t>http</w:t>
        </w:r>
        <w:r w:rsidR="00EB397E">
          <w:rPr>
            <w:rStyle w:val="Hyperlink"/>
            <w:rFonts w:ascii="PT Sans" w:hAnsi="PT Sans" w:cs="Arial"/>
            <w:i w:val="0"/>
            <w:sz w:val="22"/>
            <w:szCs w:val="22"/>
          </w:rPr>
          <w:t>s</w:t>
        </w:r>
        <w:r w:rsidR="00295815" w:rsidRPr="00227422">
          <w:rPr>
            <w:rStyle w:val="Hyperlink"/>
            <w:rFonts w:ascii="PT Sans" w:hAnsi="PT Sans" w:cs="Arial"/>
            <w:i w:val="0"/>
            <w:sz w:val="22"/>
            <w:szCs w:val="22"/>
          </w:rPr>
          <w:t>://ars-pr.de</w:t>
        </w:r>
      </w:hyperlink>
      <w:r w:rsidR="00295815" w:rsidRPr="00227422">
        <w:rPr>
          <w:rFonts w:ascii="PT Sans" w:hAnsi="PT Sans" w:cs="Arial"/>
          <w:i w:val="0"/>
          <w:sz w:val="22"/>
          <w:szCs w:val="22"/>
        </w:rPr>
        <w:cr/>
      </w:r>
      <w:hyperlink r:id="rId14" w:history="1">
        <w:r w:rsidR="00BB2D85" w:rsidRPr="00227422">
          <w:rPr>
            <w:rStyle w:val="Hyperlink"/>
            <w:rFonts w:ascii="PT Sans" w:hAnsi="PT Sans" w:cs="Arial"/>
            <w:i w:val="0"/>
            <w:sz w:val="22"/>
            <w:szCs w:val="22"/>
          </w:rPr>
          <w:t>n.gehring@gehring.grou</w:t>
        </w:r>
      </w:hyperlink>
      <w:r w:rsidR="00BB2D85" w:rsidRPr="00227422">
        <w:rPr>
          <w:rStyle w:val="Hyperlink"/>
          <w:rFonts w:ascii="PT Sans" w:hAnsi="PT Sans" w:cs="Arial"/>
          <w:i w:val="0"/>
          <w:sz w:val="22"/>
          <w:szCs w:val="22"/>
        </w:rPr>
        <w:t>p</w:t>
      </w:r>
      <w:r w:rsidR="00295815" w:rsidRPr="00227422">
        <w:rPr>
          <w:rFonts w:ascii="PT Sans" w:hAnsi="PT Sans" w:cs="Arial"/>
          <w:i w:val="0"/>
          <w:sz w:val="22"/>
          <w:szCs w:val="22"/>
        </w:rPr>
        <w:tab/>
      </w:r>
      <w:r w:rsidR="00295815" w:rsidRPr="00227422">
        <w:rPr>
          <w:rFonts w:ascii="PT Sans" w:hAnsi="PT Sans" w:cs="Arial"/>
          <w:i w:val="0"/>
          <w:sz w:val="22"/>
          <w:szCs w:val="22"/>
        </w:rPr>
        <w:tab/>
      </w:r>
      <w:r w:rsidR="00295815" w:rsidRPr="00227422">
        <w:rPr>
          <w:rFonts w:ascii="PT Sans" w:hAnsi="PT Sans" w:cs="Arial"/>
          <w:i w:val="0"/>
          <w:sz w:val="22"/>
          <w:szCs w:val="22"/>
        </w:rPr>
        <w:tab/>
      </w:r>
      <w:hyperlink r:id="rId15" w:history="1">
        <w:r w:rsidR="00342ACF" w:rsidRPr="00227422">
          <w:rPr>
            <w:rStyle w:val="Hyperlink"/>
            <w:rFonts w:ascii="PT Sans" w:hAnsi="PT Sans" w:cs="Arial"/>
            <w:i w:val="0"/>
            <w:sz w:val="22"/>
            <w:szCs w:val="22"/>
          </w:rPr>
          <w:t>presse@gehring.group</w:t>
        </w:r>
      </w:hyperlink>
    </w:p>
    <w:sectPr w:rsidR="00EB5CFA" w:rsidRPr="00D4193F" w:rsidSect="00781815">
      <w:footerReference w:type="default" r:id="rId16"/>
      <w:headerReference w:type="first" r:id="rId17"/>
      <w:footerReference w:type="first" r:id="rId18"/>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12E811" w14:textId="77777777" w:rsidR="00870386" w:rsidRDefault="00870386" w:rsidP="00965D8B">
      <w:r>
        <w:separator/>
      </w:r>
    </w:p>
  </w:endnote>
  <w:endnote w:type="continuationSeparator" w:id="0">
    <w:p w14:paraId="279CB2A9" w14:textId="77777777" w:rsidR="00870386" w:rsidRDefault="00870386"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Univers (W1)">
    <w:altName w:val="Arial"/>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T Sans">
    <w:altName w:val="Arial"/>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C3652" w14:textId="77777777" w:rsidR="00CF4549" w:rsidRPr="00342ACF" w:rsidRDefault="00CF4549" w:rsidP="00342ACF">
    <w:pPr>
      <w:spacing w:line="240" w:lineRule="atLeast"/>
      <w:rPr>
        <w:rFonts w:ascii="PT Sans" w:hAnsi="PT Sans" w:cs="Arial"/>
        <w:sz w:val="22"/>
        <w:szCs w:val="22"/>
        <w:lang w:val="de-CH"/>
      </w:rPr>
    </w:pPr>
  </w:p>
  <w:p w14:paraId="2E1CC693" w14:textId="04023632"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6E3191" w:rsidRPr="00865B26">
        <w:rPr>
          <w:rStyle w:val="Hyperlink"/>
          <w:rFonts w:ascii="PT Sans" w:hAnsi="PT Sans" w:cs="Arial"/>
          <w:b/>
          <w:sz w:val="22"/>
          <w:szCs w:val="22"/>
          <w:lang w:eastAsia="ar-SA"/>
        </w:rPr>
        <w:t>https://ars-pr.de/presse/20200305_geh</w:t>
      </w:r>
    </w:hyperlink>
    <w:r w:rsidR="006E3191">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DC20EF">
      <w:rPr>
        <w:rFonts w:ascii="PT Sans" w:eastAsia="Arial Unicode MS" w:hAnsi="PT Sans" w:cs="Arial"/>
        <w:b/>
        <w:noProof/>
        <w:color w:val="4D5056"/>
        <w:sz w:val="22"/>
        <w:szCs w:val="22"/>
      </w:rPr>
      <w:t>3</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8B2E1" w14:textId="77777777" w:rsidR="00342ACF" w:rsidRPr="00342ACF" w:rsidRDefault="00342ACF" w:rsidP="00342ACF">
    <w:pPr>
      <w:spacing w:line="240" w:lineRule="atLeast"/>
      <w:rPr>
        <w:rFonts w:ascii="PT Sans" w:hAnsi="PT Sans" w:cs="Arial"/>
        <w:sz w:val="22"/>
        <w:szCs w:val="22"/>
        <w:lang w:val="de-CH"/>
      </w:rPr>
    </w:pPr>
  </w:p>
  <w:p w14:paraId="29F34B2A" w14:textId="1DC7A04E"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6E3191" w:rsidRPr="00865B26">
        <w:rPr>
          <w:rStyle w:val="Hyperlink"/>
          <w:rFonts w:ascii="PT Sans" w:hAnsi="PT Sans" w:cs="Arial"/>
          <w:b/>
          <w:sz w:val="22"/>
          <w:szCs w:val="22"/>
          <w:lang w:eastAsia="ar-SA"/>
        </w:rPr>
        <w:t>https://ars-pr.de/presse/20200305_geh</w:t>
      </w:r>
    </w:hyperlink>
    <w:r w:rsidR="006E3191">
      <w:rPr>
        <w:rFonts w:ascii="PT Sans" w:hAnsi="PT Sans" w:cs="Arial"/>
        <w:b/>
        <w:sz w:val="22"/>
        <w:szCs w:val="22"/>
        <w:lang w:eastAsia="ar-SA"/>
      </w:rPr>
      <w:t xml:space="preserve"> </w:t>
    </w:r>
    <w:r w:rsidR="0052035A">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C34448">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B7D098" w14:textId="77777777" w:rsidR="00870386" w:rsidRDefault="00870386" w:rsidP="00965D8B">
      <w:r>
        <w:separator/>
      </w:r>
    </w:p>
  </w:footnote>
  <w:footnote w:type="continuationSeparator" w:id="0">
    <w:p w14:paraId="3BDA48DB" w14:textId="77777777" w:rsidR="00870386" w:rsidRDefault="00870386"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2BE11" w14:textId="77777777"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3"/>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28"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4"/>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9"/>
  </w:num>
  <w:num w:numId="3">
    <w:abstractNumId w:val="4"/>
  </w:num>
  <w:num w:numId="4">
    <w:abstractNumId w:val="12"/>
  </w:num>
  <w:num w:numId="5">
    <w:abstractNumId w:val="10"/>
  </w:num>
  <w:num w:numId="6">
    <w:abstractNumId w:val="11"/>
  </w:num>
  <w:num w:numId="7">
    <w:abstractNumId w:val="8"/>
  </w:num>
  <w:num w:numId="8">
    <w:abstractNumId w:val="3"/>
  </w:num>
  <w:num w:numId="9">
    <w:abstractNumId w:val="2"/>
  </w:num>
  <w:num w:numId="10">
    <w:abstractNumId w:val="0"/>
  </w:num>
  <w:num w:numId="11">
    <w:abstractNumId w:val="1"/>
  </w:num>
  <w:num w:numId="12">
    <w:abstractNumId w:val="7"/>
  </w:num>
  <w:num w:numId="13">
    <w:abstractNumId w:val="6"/>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394"/>
    <w:rsid w:val="0000458A"/>
    <w:rsid w:val="00005CB2"/>
    <w:rsid w:val="0000663C"/>
    <w:rsid w:val="00006B1B"/>
    <w:rsid w:val="00007DD3"/>
    <w:rsid w:val="000101AF"/>
    <w:rsid w:val="00015F33"/>
    <w:rsid w:val="000176C4"/>
    <w:rsid w:val="000206FA"/>
    <w:rsid w:val="000236A9"/>
    <w:rsid w:val="00023C25"/>
    <w:rsid w:val="00025037"/>
    <w:rsid w:val="00025F09"/>
    <w:rsid w:val="00026887"/>
    <w:rsid w:val="00026C4C"/>
    <w:rsid w:val="00030328"/>
    <w:rsid w:val="00030D96"/>
    <w:rsid w:val="000336F3"/>
    <w:rsid w:val="000340C4"/>
    <w:rsid w:val="000341E1"/>
    <w:rsid w:val="000366AA"/>
    <w:rsid w:val="00036D73"/>
    <w:rsid w:val="0003714F"/>
    <w:rsid w:val="000402C4"/>
    <w:rsid w:val="0004053B"/>
    <w:rsid w:val="000411FA"/>
    <w:rsid w:val="00041A28"/>
    <w:rsid w:val="00041FF0"/>
    <w:rsid w:val="0004280D"/>
    <w:rsid w:val="00042AF3"/>
    <w:rsid w:val="0004300B"/>
    <w:rsid w:val="00044357"/>
    <w:rsid w:val="0004577D"/>
    <w:rsid w:val="00046718"/>
    <w:rsid w:val="000467C0"/>
    <w:rsid w:val="000476BF"/>
    <w:rsid w:val="000476E1"/>
    <w:rsid w:val="00050158"/>
    <w:rsid w:val="00050C0F"/>
    <w:rsid w:val="0005315A"/>
    <w:rsid w:val="00053FDC"/>
    <w:rsid w:val="000541BE"/>
    <w:rsid w:val="00057422"/>
    <w:rsid w:val="00060061"/>
    <w:rsid w:val="00061054"/>
    <w:rsid w:val="00062340"/>
    <w:rsid w:val="000628E8"/>
    <w:rsid w:val="00062ED4"/>
    <w:rsid w:val="000635BF"/>
    <w:rsid w:val="0006387B"/>
    <w:rsid w:val="00064BE8"/>
    <w:rsid w:val="0006566A"/>
    <w:rsid w:val="00065ACE"/>
    <w:rsid w:val="00065CDD"/>
    <w:rsid w:val="000669A2"/>
    <w:rsid w:val="000673F9"/>
    <w:rsid w:val="00070864"/>
    <w:rsid w:val="00073DF0"/>
    <w:rsid w:val="00074FE9"/>
    <w:rsid w:val="00075FE8"/>
    <w:rsid w:val="000762BE"/>
    <w:rsid w:val="000808F4"/>
    <w:rsid w:val="0008092C"/>
    <w:rsid w:val="0008197D"/>
    <w:rsid w:val="000900FA"/>
    <w:rsid w:val="00090259"/>
    <w:rsid w:val="000903E9"/>
    <w:rsid w:val="000915CA"/>
    <w:rsid w:val="000929BC"/>
    <w:rsid w:val="00093A09"/>
    <w:rsid w:val="000956A5"/>
    <w:rsid w:val="00095AA4"/>
    <w:rsid w:val="00097131"/>
    <w:rsid w:val="000A0116"/>
    <w:rsid w:val="000A03D1"/>
    <w:rsid w:val="000A0A26"/>
    <w:rsid w:val="000A0E47"/>
    <w:rsid w:val="000A42AD"/>
    <w:rsid w:val="000A4939"/>
    <w:rsid w:val="000A5CC1"/>
    <w:rsid w:val="000A60C4"/>
    <w:rsid w:val="000B0594"/>
    <w:rsid w:val="000B2EB3"/>
    <w:rsid w:val="000B3B1A"/>
    <w:rsid w:val="000B48C7"/>
    <w:rsid w:val="000B4B3C"/>
    <w:rsid w:val="000B4ED7"/>
    <w:rsid w:val="000B60E5"/>
    <w:rsid w:val="000B64E7"/>
    <w:rsid w:val="000B7C54"/>
    <w:rsid w:val="000B7CB6"/>
    <w:rsid w:val="000C0F0E"/>
    <w:rsid w:val="000C1088"/>
    <w:rsid w:val="000C20F8"/>
    <w:rsid w:val="000C3EC2"/>
    <w:rsid w:val="000C5C81"/>
    <w:rsid w:val="000C7814"/>
    <w:rsid w:val="000D0379"/>
    <w:rsid w:val="000D092D"/>
    <w:rsid w:val="000D1188"/>
    <w:rsid w:val="000D1C01"/>
    <w:rsid w:val="000D2389"/>
    <w:rsid w:val="000D241A"/>
    <w:rsid w:val="000D3513"/>
    <w:rsid w:val="000D3B2E"/>
    <w:rsid w:val="000D3EF7"/>
    <w:rsid w:val="000D3EFF"/>
    <w:rsid w:val="000D47F4"/>
    <w:rsid w:val="000D6642"/>
    <w:rsid w:val="000D72D0"/>
    <w:rsid w:val="000E1D10"/>
    <w:rsid w:val="000E2802"/>
    <w:rsid w:val="000E33EB"/>
    <w:rsid w:val="000E43AE"/>
    <w:rsid w:val="000E5688"/>
    <w:rsid w:val="000E5E37"/>
    <w:rsid w:val="000E5F85"/>
    <w:rsid w:val="000E6C88"/>
    <w:rsid w:val="000F0988"/>
    <w:rsid w:val="000F0A61"/>
    <w:rsid w:val="000F1B51"/>
    <w:rsid w:val="000F2C19"/>
    <w:rsid w:val="000F2CFE"/>
    <w:rsid w:val="000F3039"/>
    <w:rsid w:val="000F4207"/>
    <w:rsid w:val="000F44DA"/>
    <w:rsid w:val="000F4C8A"/>
    <w:rsid w:val="000F4D15"/>
    <w:rsid w:val="000F500A"/>
    <w:rsid w:val="000F714B"/>
    <w:rsid w:val="00100F6F"/>
    <w:rsid w:val="00101A58"/>
    <w:rsid w:val="0010230D"/>
    <w:rsid w:val="0010255E"/>
    <w:rsid w:val="00102B9B"/>
    <w:rsid w:val="001054FC"/>
    <w:rsid w:val="001063F3"/>
    <w:rsid w:val="00106869"/>
    <w:rsid w:val="0010743F"/>
    <w:rsid w:val="001074B7"/>
    <w:rsid w:val="00107AB5"/>
    <w:rsid w:val="00114925"/>
    <w:rsid w:val="001153BA"/>
    <w:rsid w:val="001157D7"/>
    <w:rsid w:val="00115997"/>
    <w:rsid w:val="00116C2E"/>
    <w:rsid w:val="00116D5E"/>
    <w:rsid w:val="00116F6F"/>
    <w:rsid w:val="001176A5"/>
    <w:rsid w:val="001208E1"/>
    <w:rsid w:val="00120BE8"/>
    <w:rsid w:val="0012186A"/>
    <w:rsid w:val="001224BD"/>
    <w:rsid w:val="001226E3"/>
    <w:rsid w:val="00123165"/>
    <w:rsid w:val="001234C9"/>
    <w:rsid w:val="001249C8"/>
    <w:rsid w:val="00124F73"/>
    <w:rsid w:val="001250FA"/>
    <w:rsid w:val="0012694F"/>
    <w:rsid w:val="00127BA8"/>
    <w:rsid w:val="001306FC"/>
    <w:rsid w:val="00130991"/>
    <w:rsid w:val="00132B85"/>
    <w:rsid w:val="00132FAE"/>
    <w:rsid w:val="0013476D"/>
    <w:rsid w:val="001351F6"/>
    <w:rsid w:val="00135266"/>
    <w:rsid w:val="0013564C"/>
    <w:rsid w:val="00135D91"/>
    <w:rsid w:val="00135E07"/>
    <w:rsid w:val="00135E3A"/>
    <w:rsid w:val="00136165"/>
    <w:rsid w:val="001361BB"/>
    <w:rsid w:val="001369F7"/>
    <w:rsid w:val="00140D95"/>
    <w:rsid w:val="00141B20"/>
    <w:rsid w:val="00142272"/>
    <w:rsid w:val="0014262A"/>
    <w:rsid w:val="001428DA"/>
    <w:rsid w:val="00142B3F"/>
    <w:rsid w:val="00142BF3"/>
    <w:rsid w:val="00142BFC"/>
    <w:rsid w:val="00142EE9"/>
    <w:rsid w:val="0014325F"/>
    <w:rsid w:val="00143DEF"/>
    <w:rsid w:val="00144633"/>
    <w:rsid w:val="00144C0E"/>
    <w:rsid w:val="001453DC"/>
    <w:rsid w:val="0014761F"/>
    <w:rsid w:val="00147E8F"/>
    <w:rsid w:val="00147FF8"/>
    <w:rsid w:val="00150F95"/>
    <w:rsid w:val="001516BB"/>
    <w:rsid w:val="00157AFD"/>
    <w:rsid w:val="0016031C"/>
    <w:rsid w:val="00160D48"/>
    <w:rsid w:val="00161270"/>
    <w:rsid w:val="001619EE"/>
    <w:rsid w:val="00161BAA"/>
    <w:rsid w:val="00162DF5"/>
    <w:rsid w:val="001636B1"/>
    <w:rsid w:val="00163D63"/>
    <w:rsid w:val="00164113"/>
    <w:rsid w:val="00165405"/>
    <w:rsid w:val="0016717D"/>
    <w:rsid w:val="0016788E"/>
    <w:rsid w:val="001679B4"/>
    <w:rsid w:val="00171A67"/>
    <w:rsid w:val="00171BCC"/>
    <w:rsid w:val="00172B44"/>
    <w:rsid w:val="001732FB"/>
    <w:rsid w:val="001734D8"/>
    <w:rsid w:val="0017357B"/>
    <w:rsid w:val="001735BA"/>
    <w:rsid w:val="0017463B"/>
    <w:rsid w:val="00175AFB"/>
    <w:rsid w:val="0017621D"/>
    <w:rsid w:val="00176A68"/>
    <w:rsid w:val="00176E71"/>
    <w:rsid w:val="00176EF8"/>
    <w:rsid w:val="00180957"/>
    <w:rsid w:val="00181D65"/>
    <w:rsid w:val="00182398"/>
    <w:rsid w:val="00182F2D"/>
    <w:rsid w:val="00182F5D"/>
    <w:rsid w:val="00183184"/>
    <w:rsid w:val="0018398A"/>
    <w:rsid w:val="00184087"/>
    <w:rsid w:val="001857EB"/>
    <w:rsid w:val="00187173"/>
    <w:rsid w:val="001876CF"/>
    <w:rsid w:val="001879A5"/>
    <w:rsid w:val="001918BE"/>
    <w:rsid w:val="00191F8F"/>
    <w:rsid w:val="001938AE"/>
    <w:rsid w:val="0019672E"/>
    <w:rsid w:val="00197162"/>
    <w:rsid w:val="0019799F"/>
    <w:rsid w:val="001A1A60"/>
    <w:rsid w:val="001A1FEC"/>
    <w:rsid w:val="001A2374"/>
    <w:rsid w:val="001A28BF"/>
    <w:rsid w:val="001A4B4B"/>
    <w:rsid w:val="001A6739"/>
    <w:rsid w:val="001A67FF"/>
    <w:rsid w:val="001A6DE9"/>
    <w:rsid w:val="001A6F87"/>
    <w:rsid w:val="001A735A"/>
    <w:rsid w:val="001A793E"/>
    <w:rsid w:val="001B0AB9"/>
    <w:rsid w:val="001B0D9B"/>
    <w:rsid w:val="001B16B1"/>
    <w:rsid w:val="001B2F31"/>
    <w:rsid w:val="001B2FAA"/>
    <w:rsid w:val="001B3737"/>
    <w:rsid w:val="001B3D65"/>
    <w:rsid w:val="001B3E30"/>
    <w:rsid w:val="001B45A7"/>
    <w:rsid w:val="001B57F5"/>
    <w:rsid w:val="001B6097"/>
    <w:rsid w:val="001B6402"/>
    <w:rsid w:val="001B699F"/>
    <w:rsid w:val="001B7139"/>
    <w:rsid w:val="001C01BB"/>
    <w:rsid w:val="001C0224"/>
    <w:rsid w:val="001C02E8"/>
    <w:rsid w:val="001C08FA"/>
    <w:rsid w:val="001C1948"/>
    <w:rsid w:val="001C1FE9"/>
    <w:rsid w:val="001C2F66"/>
    <w:rsid w:val="001C3189"/>
    <w:rsid w:val="001C318A"/>
    <w:rsid w:val="001C423D"/>
    <w:rsid w:val="001C5278"/>
    <w:rsid w:val="001C58E7"/>
    <w:rsid w:val="001C593B"/>
    <w:rsid w:val="001C61CB"/>
    <w:rsid w:val="001C7999"/>
    <w:rsid w:val="001D054D"/>
    <w:rsid w:val="001D0606"/>
    <w:rsid w:val="001D09CC"/>
    <w:rsid w:val="001D0A84"/>
    <w:rsid w:val="001D1012"/>
    <w:rsid w:val="001D292E"/>
    <w:rsid w:val="001D2C71"/>
    <w:rsid w:val="001D3DA0"/>
    <w:rsid w:val="001D52D1"/>
    <w:rsid w:val="001D6570"/>
    <w:rsid w:val="001D6CD7"/>
    <w:rsid w:val="001D78F3"/>
    <w:rsid w:val="001E0280"/>
    <w:rsid w:val="001E26D9"/>
    <w:rsid w:val="001E35AB"/>
    <w:rsid w:val="001E38B8"/>
    <w:rsid w:val="001E4566"/>
    <w:rsid w:val="001E4906"/>
    <w:rsid w:val="001E6190"/>
    <w:rsid w:val="001E654F"/>
    <w:rsid w:val="001E6957"/>
    <w:rsid w:val="001E6C76"/>
    <w:rsid w:val="001E7149"/>
    <w:rsid w:val="001E7ACF"/>
    <w:rsid w:val="001F0962"/>
    <w:rsid w:val="001F162E"/>
    <w:rsid w:val="001F1FA9"/>
    <w:rsid w:val="001F2CE3"/>
    <w:rsid w:val="001F3446"/>
    <w:rsid w:val="001F5F38"/>
    <w:rsid w:val="001F74B3"/>
    <w:rsid w:val="001F767B"/>
    <w:rsid w:val="002023A0"/>
    <w:rsid w:val="0020421B"/>
    <w:rsid w:val="002071EC"/>
    <w:rsid w:val="00212DC5"/>
    <w:rsid w:val="0021303D"/>
    <w:rsid w:val="00214464"/>
    <w:rsid w:val="0021638A"/>
    <w:rsid w:val="00216A91"/>
    <w:rsid w:val="00221708"/>
    <w:rsid w:val="00221CEB"/>
    <w:rsid w:val="0022317E"/>
    <w:rsid w:val="0022516B"/>
    <w:rsid w:val="0022731B"/>
    <w:rsid w:val="00227422"/>
    <w:rsid w:val="00227693"/>
    <w:rsid w:val="00230CA1"/>
    <w:rsid w:val="00231E6A"/>
    <w:rsid w:val="00232999"/>
    <w:rsid w:val="002334A0"/>
    <w:rsid w:val="00234A63"/>
    <w:rsid w:val="00237E71"/>
    <w:rsid w:val="00242EBA"/>
    <w:rsid w:val="00243B87"/>
    <w:rsid w:val="0024404B"/>
    <w:rsid w:val="002440A8"/>
    <w:rsid w:val="0024424B"/>
    <w:rsid w:val="00244B48"/>
    <w:rsid w:val="00244B72"/>
    <w:rsid w:val="00245614"/>
    <w:rsid w:val="002471C2"/>
    <w:rsid w:val="00247AE2"/>
    <w:rsid w:val="0025154B"/>
    <w:rsid w:val="00251841"/>
    <w:rsid w:val="002531BE"/>
    <w:rsid w:val="002538BA"/>
    <w:rsid w:val="002542C2"/>
    <w:rsid w:val="00254DA6"/>
    <w:rsid w:val="0025743A"/>
    <w:rsid w:val="002578F5"/>
    <w:rsid w:val="00260BAA"/>
    <w:rsid w:val="00260FB5"/>
    <w:rsid w:val="00261344"/>
    <w:rsid w:val="00261552"/>
    <w:rsid w:val="00262E12"/>
    <w:rsid w:val="00263410"/>
    <w:rsid w:val="002635EB"/>
    <w:rsid w:val="00264874"/>
    <w:rsid w:val="00264E8B"/>
    <w:rsid w:val="002653E5"/>
    <w:rsid w:val="00265754"/>
    <w:rsid w:val="0026670B"/>
    <w:rsid w:val="0026686C"/>
    <w:rsid w:val="00267778"/>
    <w:rsid w:val="00270281"/>
    <w:rsid w:val="002720FC"/>
    <w:rsid w:val="002732CD"/>
    <w:rsid w:val="00274B4A"/>
    <w:rsid w:val="002756D5"/>
    <w:rsid w:val="00275FE4"/>
    <w:rsid w:val="00276ED3"/>
    <w:rsid w:val="002821B9"/>
    <w:rsid w:val="002822AA"/>
    <w:rsid w:val="00282698"/>
    <w:rsid w:val="002846A0"/>
    <w:rsid w:val="00284741"/>
    <w:rsid w:val="00285EBE"/>
    <w:rsid w:val="00285F98"/>
    <w:rsid w:val="00286082"/>
    <w:rsid w:val="00286461"/>
    <w:rsid w:val="002868B3"/>
    <w:rsid w:val="00286A87"/>
    <w:rsid w:val="00286E40"/>
    <w:rsid w:val="002876DD"/>
    <w:rsid w:val="00290D81"/>
    <w:rsid w:val="00291C7C"/>
    <w:rsid w:val="00292646"/>
    <w:rsid w:val="00292E81"/>
    <w:rsid w:val="002938F6"/>
    <w:rsid w:val="00293EA9"/>
    <w:rsid w:val="00295815"/>
    <w:rsid w:val="00295EF0"/>
    <w:rsid w:val="0029621F"/>
    <w:rsid w:val="00296731"/>
    <w:rsid w:val="002A1378"/>
    <w:rsid w:val="002A1623"/>
    <w:rsid w:val="002A2151"/>
    <w:rsid w:val="002A3540"/>
    <w:rsid w:val="002A4453"/>
    <w:rsid w:val="002A54B0"/>
    <w:rsid w:val="002A7E35"/>
    <w:rsid w:val="002B15BD"/>
    <w:rsid w:val="002B1809"/>
    <w:rsid w:val="002B25F3"/>
    <w:rsid w:val="002B2F32"/>
    <w:rsid w:val="002B3020"/>
    <w:rsid w:val="002B3ED2"/>
    <w:rsid w:val="002B3FB9"/>
    <w:rsid w:val="002B4504"/>
    <w:rsid w:val="002B49AF"/>
    <w:rsid w:val="002B6358"/>
    <w:rsid w:val="002B68D9"/>
    <w:rsid w:val="002C166F"/>
    <w:rsid w:val="002C1EAD"/>
    <w:rsid w:val="002C229B"/>
    <w:rsid w:val="002C378F"/>
    <w:rsid w:val="002C5D34"/>
    <w:rsid w:val="002C6A08"/>
    <w:rsid w:val="002C7059"/>
    <w:rsid w:val="002C70AA"/>
    <w:rsid w:val="002C7862"/>
    <w:rsid w:val="002D06E0"/>
    <w:rsid w:val="002D0AC4"/>
    <w:rsid w:val="002D1F33"/>
    <w:rsid w:val="002D20F9"/>
    <w:rsid w:val="002D2B35"/>
    <w:rsid w:val="002D2BFC"/>
    <w:rsid w:val="002D39CF"/>
    <w:rsid w:val="002D3E90"/>
    <w:rsid w:val="002D3FE1"/>
    <w:rsid w:val="002D43A5"/>
    <w:rsid w:val="002D4411"/>
    <w:rsid w:val="002D4738"/>
    <w:rsid w:val="002D53C2"/>
    <w:rsid w:val="002E0C06"/>
    <w:rsid w:val="002E0C44"/>
    <w:rsid w:val="002E4C07"/>
    <w:rsid w:val="002E5D0D"/>
    <w:rsid w:val="002E6D75"/>
    <w:rsid w:val="002F1547"/>
    <w:rsid w:val="002F1FD6"/>
    <w:rsid w:val="002F22A7"/>
    <w:rsid w:val="002F292B"/>
    <w:rsid w:val="002F2A76"/>
    <w:rsid w:val="002F3B3B"/>
    <w:rsid w:val="002F3F4C"/>
    <w:rsid w:val="002F5704"/>
    <w:rsid w:val="002F6C8E"/>
    <w:rsid w:val="002F6D35"/>
    <w:rsid w:val="002F72B0"/>
    <w:rsid w:val="00300383"/>
    <w:rsid w:val="00300B08"/>
    <w:rsid w:val="00300BE7"/>
    <w:rsid w:val="0030118A"/>
    <w:rsid w:val="00301234"/>
    <w:rsid w:val="00301E5A"/>
    <w:rsid w:val="00303E7B"/>
    <w:rsid w:val="0030483B"/>
    <w:rsid w:val="00305264"/>
    <w:rsid w:val="0030550D"/>
    <w:rsid w:val="003065F9"/>
    <w:rsid w:val="00307AFE"/>
    <w:rsid w:val="00310A5A"/>
    <w:rsid w:val="00312B82"/>
    <w:rsid w:val="0031336C"/>
    <w:rsid w:val="00313FFE"/>
    <w:rsid w:val="00314018"/>
    <w:rsid w:val="0031437A"/>
    <w:rsid w:val="00314FBA"/>
    <w:rsid w:val="00315422"/>
    <w:rsid w:val="00315652"/>
    <w:rsid w:val="0031737E"/>
    <w:rsid w:val="00321AA2"/>
    <w:rsid w:val="00322055"/>
    <w:rsid w:val="00323410"/>
    <w:rsid w:val="00323BB3"/>
    <w:rsid w:val="0032570F"/>
    <w:rsid w:val="00325850"/>
    <w:rsid w:val="00325B68"/>
    <w:rsid w:val="00330C86"/>
    <w:rsid w:val="00330E43"/>
    <w:rsid w:val="003318ED"/>
    <w:rsid w:val="00332CA1"/>
    <w:rsid w:val="00332E43"/>
    <w:rsid w:val="00333C1C"/>
    <w:rsid w:val="00333F7D"/>
    <w:rsid w:val="00335EA2"/>
    <w:rsid w:val="003366FC"/>
    <w:rsid w:val="00337402"/>
    <w:rsid w:val="0033742B"/>
    <w:rsid w:val="00337E15"/>
    <w:rsid w:val="003404DA"/>
    <w:rsid w:val="00340F52"/>
    <w:rsid w:val="00341A40"/>
    <w:rsid w:val="00341C4E"/>
    <w:rsid w:val="003423E2"/>
    <w:rsid w:val="00342ACF"/>
    <w:rsid w:val="00343FF4"/>
    <w:rsid w:val="00345976"/>
    <w:rsid w:val="00346F12"/>
    <w:rsid w:val="00347528"/>
    <w:rsid w:val="00347E93"/>
    <w:rsid w:val="00350FA9"/>
    <w:rsid w:val="003514C0"/>
    <w:rsid w:val="003519DF"/>
    <w:rsid w:val="00351CAE"/>
    <w:rsid w:val="00353454"/>
    <w:rsid w:val="0035611A"/>
    <w:rsid w:val="00356492"/>
    <w:rsid w:val="003568AC"/>
    <w:rsid w:val="00357AF7"/>
    <w:rsid w:val="00357CDC"/>
    <w:rsid w:val="00357F8B"/>
    <w:rsid w:val="00360652"/>
    <w:rsid w:val="003622B8"/>
    <w:rsid w:val="0036244C"/>
    <w:rsid w:val="00362767"/>
    <w:rsid w:val="00362ED8"/>
    <w:rsid w:val="00363148"/>
    <w:rsid w:val="0036664D"/>
    <w:rsid w:val="00366AC0"/>
    <w:rsid w:val="00366B63"/>
    <w:rsid w:val="003674CE"/>
    <w:rsid w:val="00367509"/>
    <w:rsid w:val="003705F8"/>
    <w:rsid w:val="00371848"/>
    <w:rsid w:val="00371D81"/>
    <w:rsid w:val="003743FA"/>
    <w:rsid w:val="00374A34"/>
    <w:rsid w:val="00374D64"/>
    <w:rsid w:val="0037581F"/>
    <w:rsid w:val="003758AA"/>
    <w:rsid w:val="0037621C"/>
    <w:rsid w:val="003763BC"/>
    <w:rsid w:val="003763CD"/>
    <w:rsid w:val="0038016F"/>
    <w:rsid w:val="00380BE1"/>
    <w:rsid w:val="00382812"/>
    <w:rsid w:val="00383C38"/>
    <w:rsid w:val="00383F9C"/>
    <w:rsid w:val="00385EE1"/>
    <w:rsid w:val="00386E4D"/>
    <w:rsid w:val="00387264"/>
    <w:rsid w:val="00391205"/>
    <w:rsid w:val="00391B18"/>
    <w:rsid w:val="0039210B"/>
    <w:rsid w:val="00392719"/>
    <w:rsid w:val="0039285C"/>
    <w:rsid w:val="003938A3"/>
    <w:rsid w:val="003956D3"/>
    <w:rsid w:val="003958BC"/>
    <w:rsid w:val="003973B0"/>
    <w:rsid w:val="00397639"/>
    <w:rsid w:val="003A3882"/>
    <w:rsid w:val="003A3EC3"/>
    <w:rsid w:val="003A3F2D"/>
    <w:rsid w:val="003A479C"/>
    <w:rsid w:val="003A52C9"/>
    <w:rsid w:val="003A5E43"/>
    <w:rsid w:val="003A690D"/>
    <w:rsid w:val="003A6E38"/>
    <w:rsid w:val="003A711D"/>
    <w:rsid w:val="003A7A92"/>
    <w:rsid w:val="003B00E8"/>
    <w:rsid w:val="003B1D0A"/>
    <w:rsid w:val="003B23DB"/>
    <w:rsid w:val="003B23FB"/>
    <w:rsid w:val="003B4531"/>
    <w:rsid w:val="003B52EC"/>
    <w:rsid w:val="003B5718"/>
    <w:rsid w:val="003B6660"/>
    <w:rsid w:val="003B7F38"/>
    <w:rsid w:val="003C0235"/>
    <w:rsid w:val="003C1DD2"/>
    <w:rsid w:val="003C3BAA"/>
    <w:rsid w:val="003C4871"/>
    <w:rsid w:val="003C65D3"/>
    <w:rsid w:val="003C678F"/>
    <w:rsid w:val="003C7875"/>
    <w:rsid w:val="003D17B5"/>
    <w:rsid w:val="003D2E2E"/>
    <w:rsid w:val="003D3EB4"/>
    <w:rsid w:val="003D4AD3"/>
    <w:rsid w:val="003D542D"/>
    <w:rsid w:val="003D5A53"/>
    <w:rsid w:val="003D7143"/>
    <w:rsid w:val="003D7214"/>
    <w:rsid w:val="003E1C3F"/>
    <w:rsid w:val="003E1D55"/>
    <w:rsid w:val="003E2694"/>
    <w:rsid w:val="003E335F"/>
    <w:rsid w:val="003E700E"/>
    <w:rsid w:val="003F00A5"/>
    <w:rsid w:val="003F218E"/>
    <w:rsid w:val="003F2A65"/>
    <w:rsid w:val="003F3209"/>
    <w:rsid w:val="003F388E"/>
    <w:rsid w:val="003F4615"/>
    <w:rsid w:val="003F5C84"/>
    <w:rsid w:val="003F63AD"/>
    <w:rsid w:val="003F702A"/>
    <w:rsid w:val="003F7083"/>
    <w:rsid w:val="0040086A"/>
    <w:rsid w:val="00403DCE"/>
    <w:rsid w:val="0040418B"/>
    <w:rsid w:val="004060C0"/>
    <w:rsid w:val="004062A6"/>
    <w:rsid w:val="00406706"/>
    <w:rsid w:val="00406FCD"/>
    <w:rsid w:val="00407EC2"/>
    <w:rsid w:val="00410C97"/>
    <w:rsid w:val="00410D4C"/>
    <w:rsid w:val="00414031"/>
    <w:rsid w:val="0041523A"/>
    <w:rsid w:val="004152BC"/>
    <w:rsid w:val="004154CC"/>
    <w:rsid w:val="00415562"/>
    <w:rsid w:val="004166BD"/>
    <w:rsid w:val="00416EFD"/>
    <w:rsid w:val="0041787E"/>
    <w:rsid w:val="00417B21"/>
    <w:rsid w:val="00420B77"/>
    <w:rsid w:val="00421045"/>
    <w:rsid w:val="00421AC3"/>
    <w:rsid w:val="00422535"/>
    <w:rsid w:val="004249E1"/>
    <w:rsid w:val="00425415"/>
    <w:rsid w:val="00426AF6"/>
    <w:rsid w:val="00430A24"/>
    <w:rsid w:val="00430D91"/>
    <w:rsid w:val="00432600"/>
    <w:rsid w:val="00432995"/>
    <w:rsid w:val="00432FD5"/>
    <w:rsid w:val="004347EC"/>
    <w:rsid w:val="0043540C"/>
    <w:rsid w:val="00435F6E"/>
    <w:rsid w:val="004379EC"/>
    <w:rsid w:val="00440648"/>
    <w:rsid w:val="00441348"/>
    <w:rsid w:val="00442286"/>
    <w:rsid w:val="004437FD"/>
    <w:rsid w:val="0044420A"/>
    <w:rsid w:val="00445ADE"/>
    <w:rsid w:val="00445E16"/>
    <w:rsid w:val="0044623A"/>
    <w:rsid w:val="004462FA"/>
    <w:rsid w:val="00447312"/>
    <w:rsid w:val="00447DD4"/>
    <w:rsid w:val="004520DF"/>
    <w:rsid w:val="00452184"/>
    <w:rsid w:val="00452408"/>
    <w:rsid w:val="004524CE"/>
    <w:rsid w:val="004527A2"/>
    <w:rsid w:val="00452F57"/>
    <w:rsid w:val="0045438E"/>
    <w:rsid w:val="004555D6"/>
    <w:rsid w:val="00455E2F"/>
    <w:rsid w:val="00456CC2"/>
    <w:rsid w:val="00457CAF"/>
    <w:rsid w:val="00457E37"/>
    <w:rsid w:val="0046081E"/>
    <w:rsid w:val="00461517"/>
    <w:rsid w:val="004629B5"/>
    <w:rsid w:val="004644ED"/>
    <w:rsid w:val="004655AF"/>
    <w:rsid w:val="00465E89"/>
    <w:rsid w:val="0046658F"/>
    <w:rsid w:val="004675E1"/>
    <w:rsid w:val="00467C03"/>
    <w:rsid w:val="004700B8"/>
    <w:rsid w:val="0047128B"/>
    <w:rsid w:val="00471C82"/>
    <w:rsid w:val="00471E42"/>
    <w:rsid w:val="00471FA9"/>
    <w:rsid w:val="00472017"/>
    <w:rsid w:val="00472A3D"/>
    <w:rsid w:val="00472C8F"/>
    <w:rsid w:val="00473DAF"/>
    <w:rsid w:val="0047428F"/>
    <w:rsid w:val="0047525D"/>
    <w:rsid w:val="00476933"/>
    <w:rsid w:val="004773C6"/>
    <w:rsid w:val="004773EF"/>
    <w:rsid w:val="00477B0A"/>
    <w:rsid w:val="00477CFB"/>
    <w:rsid w:val="00481201"/>
    <w:rsid w:val="004820DD"/>
    <w:rsid w:val="004824C0"/>
    <w:rsid w:val="00482E01"/>
    <w:rsid w:val="00482FFB"/>
    <w:rsid w:val="00483924"/>
    <w:rsid w:val="00483C31"/>
    <w:rsid w:val="004851E5"/>
    <w:rsid w:val="00487AA4"/>
    <w:rsid w:val="00490104"/>
    <w:rsid w:val="00490966"/>
    <w:rsid w:val="00490BBC"/>
    <w:rsid w:val="004910A6"/>
    <w:rsid w:val="00492F21"/>
    <w:rsid w:val="0049338D"/>
    <w:rsid w:val="00493A38"/>
    <w:rsid w:val="00493A9A"/>
    <w:rsid w:val="00493FF2"/>
    <w:rsid w:val="00494572"/>
    <w:rsid w:val="00496614"/>
    <w:rsid w:val="004A0E46"/>
    <w:rsid w:val="004A1164"/>
    <w:rsid w:val="004A1B7E"/>
    <w:rsid w:val="004A1F5A"/>
    <w:rsid w:val="004A2126"/>
    <w:rsid w:val="004A28F2"/>
    <w:rsid w:val="004A3953"/>
    <w:rsid w:val="004A3AF8"/>
    <w:rsid w:val="004A43B4"/>
    <w:rsid w:val="004A5416"/>
    <w:rsid w:val="004A5FDB"/>
    <w:rsid w:val="004A749D"/>
    <w:rsid w:val="004B37DE"/>
    <w:rsid w:val="004B412E"/>
    <w:rsid w:val="004B5041"/>
    <w:rsid w:val="004B62C3"/>
    <w:rsid w:val="004B6B08"/>
    <w:rsid w:val="004B6D11"/>
    <w:rsid w:val="004B73E7"/>
    <w:rsid w:val="004B7FC6"/>
    <w:rsid w:val="004C1A33"/>
    <w:rsid w:val="004C289B"/>
    <w:rsid w:val="004C2A0F"/>
    <w:rsid w:val="004C2A64"/>
    <w:rsid w:val="004C3423"/>
    <w:rsid w:val="004C3D61"/>
    <w:rsid w:val="004C45F3"/>
    <w:rsid w:val="004C47BE"/>
    <w:rsid w:val="004C4EFD"/>
    <w:rsid w:val="004C6280"/>
    <w:rsid w:val="004C6931"/>
    <w:rsid w:val="004C6EFD"/>
    <w:rsid w:val="004C7A44"/>
    <w:rsid w:val="004D16FD"/>
    <w:rsid w:val="004D2797"/>
    <w:rsid w:val="004D36D3"/>
    <w:rsid w:val="004D39B0"/>
    <w:rsid w:val="004D5E2C"/>
    <w:rsid w:val="004D65D0"/>
    <w:rsid w:val="004D6957"/>
    <w:rsid w:val="004D69C6"/>
    <w:rsid w:val="004D7ACC"/>
    <w:rsid w:val="004E00AB"/>
    <w:rsid w:val="004E09B0"/>
    <w:rsid w:val="004E0BD2"/>
    <w:rsid w:val="004E1383"/>
    <w:rsid w:val="004E13AA"/>
    <w:rsid w:val="004E2EAF"/>
    <w:rsid w:val="004E328D"/>
    <w:rsid w:val="004E3630"/>
    <w:rsid w:val="004E40D7"/>
    <w:rsid w:val="004E4F46"/>
    <w:rsid w:val="004E568A"/>
    <w:rsid w:val="004E6F45"/>
    <w:rsid w:val="004F0447"/>
    <w:rsid w:val="004F1536"/>
    <w:rsid w:val="004F45F9"/>
    <w:rsid w:val="004F47CD"/>
    <w:rsid w:val="004F4E9D"/>
    <w:rsid w:val="004F556D"/>
    <w:rsid w:val="004F5C13"/>
    <w:rsid w:val="004F6060"/>
    <w:rsid w:val="005013E1"/>
    <w:rsid w:val="0050178B"/>
    <w:rsid w:val="00502A71"/>
    <w:rsid w:val="00502AA6"/>
    <w:rsid w:val="00502E4D"/>
    <w:rsid w:val="005036A6"/>
    <w:rsid w:val="0050398F"/>
    <w:rsid w:val="00503C0A"/>
    <w:rsid w:val="00505503"/>
    <w:rsid w:val="0050693D"/>
    <w:rsid w:val="00506F4D"/>
    <w:rsid w:val="0050735D"/>
    <w:rsid w:val="00507D64"/>
    <w:rsid w:val="00510BCD"/>
    <w:rsid w:val="00512677"/>
    <w:rsid w:val="00513773"/>
    <w:rsid w:val="0051461B"/>
    <w:rsid w:val="00515177"/>
    <w:rsid w:val="00515DD9"/>
    <w:rsid w:val="0051674D"/>
    <w:rsid w:val="00516FB1"/>
    <w:rsid w:val="00517AF9"/>
    <w:rsid w:val="0052035A"/>
    <w:rsid w:val="005203E3"/>
    <w:rsid w:val="005214BA"/>
    <w:rsid w:val="0052235E"/>
    <w:rsid w:val="00524458"/>
    <w:rsid w:val="00524532"/>
    <w:rsid w:val="00525210"/>
    <w:rsid w:val="00525975"/>
    <w:rsid w:val="0052702C"/>
    <w:rsid w:val="00527C6D"/>
    <w:rsid w:val="00527DE6"/>
    <w:rsid w:val="00530690"/>
    <w:rsid w:val="0053136A"/>
    <w:rsid w:val="00532A85"/>
    <w:rsid w:val="005336EB"/>
    <w:rsid w:val="0053373A"/>
    <w:rsid w:val="0053385A"/>
    <w:rsid w:val="00535962"/>
    <w:rsid w:val="005405EC"/>
    <w:rsid w:val="005416A8"/>
    <w:rsid w:val="00541D1E"/>
    <w:rsid w:val="00542209"/>
    <w:rsid w:val="00544006"/>
    <w:rsid w:val="00544158"/>
    <w:rsid w:val="0054533B"/>
    <w:rsid w:val="005463E9"/>
    <w:rsid w:val="0054645E"/>
    <w:rsid w:val="00547D56"/>
    <w:rsid w:val="00550724"/>
    <w:rsid w:val="005511DF"/>
    <w:rsid w:val="00551C1A"/>
    <w:rsid w:val="00553277"/>
    <w:rsid w:val="00553CAA"/>
    <w:rsid w:val="00553E49"/>
    <w:rsid w:val="00554996"/>
    <w:rsid w:val="00555DAA"/>
    <w:rsid w:val="0055628A"/>
    <w:rsid w:val="00556BA1"/>
    <w:rsid w:val="00557183"/>
    <w:rsid w:val="00557E4C"/>
    <w:rsid w:val="00557FDF"/>
    <w:rsid w:val="00560B84"/>
    <w:rsid w:val="0056208A"/>
    <w:rsid w:val="0056470B"/>
    <w:rsid w:val="005648FB"/>
    <w:rsid w:val="0056510D"/>
    <w:rsid w:val="005657F4"/>
    <w:rsid w:val="00566B84"/>
    <w:rsid w:val="005678A0"/>
    <w:rsid w:val="00567CAB"/>
    <w:rsid w:val="00567FA1"/>
    <w:rsid w:val="00571096"/>
    <w:rsid w:val="00573766"/>
    <w:rsid w:val="00575A6F"/>
    <w:rsid w:val="00580975"/>
    <w:rsid w:val="00580A8E"/>
    <w:rsid w:val="00583561"/>
    <w:rsid w:val="00583793"/>
    <w:rsid w:val="00585377"/>
    <w:rsid w:val="0058538E"/>
    <w:rsid w:val="00585965"/>
    <w:rsid w:val="005861D4"/>
    <w:rsid w:val="005870F3"/>
    <w:rsid w:val="00587BB9"/>
    <w:rsid w:val="0059189C"/>
    <w:rsid w:val="00591F56"/>
    <w:rsid w:val="0059650B"/>
    <w:rsid w:val="0059662B"/>
    <w:rsid w:val="005969E2"/>
    <w:rsid w:val="00596A14"/>
    <w:rsid w:val="00596AF5"/>
    <w:rsid w:val="0059713E"/>
    <w:rsid w:val="005A0707"/>
    <w:rsid w:val="005A1267"/>
    <w:rsid w:val="005A2899"/>
    <w:rsid w:val="005A35E3"/>
    <w:rsid w:val="005A3891"/>
    <w:rsid w:val="005A3DA0"/>
    <w:rsid w:val="005A4ACE"/>
    <w:rsid w:val="005A4EF1"/>
    <w:rsid w:val="005A510E"/>
    <w:rsid w:val="005A610C"/>
    <w:rsid w:val="005B0778"/>
    <w:rsid w:val="005B0848"/>
    <w:rsid w:val="005B31AD"/>
    <w:rsid w:val="005B3572"/>
    <w:rsid w:val="005B5F25"/>
    <w:rsid w:val="005B7192"/>
    <w:rsid w:val="005B7C55"/>
    <w:rsid w:val="005B7E36"/>
    <w:rsid w:val="005B7EE9"/>
    <w:rsid w:val="005C1988"/>
    <w:rsid w:val="005C2FF4"/>
    <w:rsid w:val="005C36C1"/>
    <w:rsid w:val="005C6CC9"/>
    <w:rsid w:val="005C6EC0"/>
    <w:rsid w:val="005C7235"/>
    <w:rsid w:val="005D1623"/>
    <w:rsid w:val="005D171B"/>
    <w:rsid w:val="005D379B"/>
    <w:rsid w:val="005D4668"/>
    <w:rsid w:val="005D5E77"/>
    <w:rsid w:val="005D6615"/>
    <w:rsid w:val="005D697D"/>
    <w:rsid w:val="005D70D0"/>
    <w:rsid w:val="005D71E8"/>
    <w:rsid w:val="005E12F0"/>
    <w:rsid w:val="005E1D49"/>
    <w:rsid w:val="005E25F1"/>
    <w:rsid w:val="005E368D"/>
    <w:rsid w:val="005E38DF"/>
    <w:rsid w:val="005E4B6A"/>
    <w:rsid w:val="005E504B"/>
    <w:rsid w:val="005E5C12"/>
    <w:rsid w:val="005E6966"/>
    <w:rsid w:val="005F05D9"/>
    <w:rsid w:val="005F0687"/>
    <w:rsid w:val="005F1734"/>
    <w:rsid w:val="005F25CE"/>
    <w:rsid w:val="005F2ADF"/>
    <w:rsid w:val="005F2D80"/>
    <w:rsid w:val="005F3ADC"/>
    <w:rsid w:val="005F5337"/>
    <w:rsid w:val="005F5365"/>
    <w:rsid w:val="005F5819"/>
    <w:rsid w:val="005F5AAF"/>
    <w:rsid w:val="005F7190"/>
    <w:rsid w:val="005F719F"/>
    <w:rsid w:val="0060103B"/>
    <w:rsid w:val="006010B7"/>
    <w:rsid w:val="0060145B"/>
    <w:rsid w:val="00601E15"/>
    <w:rsid w:val="006037CA"/>
    <w:rsid w:val="00603F2D"/>
    <w:rsid w:val="00604313"/>
    <w:rsid w:val="00604412"/>
    <w:rsid w:val="006101A0"/>
    <w:rsid w:val="006103DB"/>
    <w:rsid w:val="00610BD3"/>
    <w:rsid w:val="00610C16"/>
    <w:rsid w:val="00611AA8"/>
    <w:rsid w:val="006120D8"/>
    <w:rsid w:val="00612652"/>
    <w:rsid w:val="006149AF"/>
    <w:rsid w:val="00615A00"/>
    <w:rsid w:val="00616289"/>
    <w:rsid w:val="00617882"/>
    <w:rsid w:val="006179FA"/>
    <w:rsid w:val="00617B3A"/>
    <w:rsid w:val="006205AD"/>
    <w:rsid w:val="006206D9"/>
    <w:rsid w:val="0062287D"/>
    <w:rsid w:val="00622C51"/>
    <w:rsid w:val="00622CB5"/>
    <w:rsid w:val="00623066"/>
    <w:rsid w:val="00623DE3"/>
    <w:rsid w:val="006240E6"/>
    <w:rsid w:val="006245BD"/>
    <w:rsid w:val="0062480D"/>
    <w:rsid w:val="006256A3"/>
    <w:rsid w:val="0062750F"/>
    <w:rsid w:val="00627B2E"/>
    <w:rsid w:val="006309F8"/>
    <w:rsid w:val="006311FB"/>
    <w:rsid w:val="006315EF"/>
    <w:rsid w:val="006321E0"/>
    <w:rsid w:val="0063275D"/>
    <w:rsid w:val="0063281F"/>
    <w:rsid w:val="00632CEA"/>
    <w:rsid w:val="0063456B"/>
    <w:rsid w:val="0063459A"/>
    <w:rsid w:val="006361A9"/>
    <w:rsid w:val="00636EA6"/>
    <w:rsid w:val="00640A48"/>
    <w:rsid w:val="00641036"/>
    <w:rsid w:val="00641569"/>
    <w:rsid w:val="00642188"/>
    <w:rsid w:val="006423A7"/>
    <w:rsid w:val="0064254C"/>
    <w:rsid w:val="00642596"/>
    <w:rsid w:val="006425B6"/>
    <w:rsid w:val="006427D3"/>
    <w:rsid w:val="00642A1A"/>
    <w:rsid w:val="006434D7"/>
    <w:rsid w:val="006442B8"/>
    <w:rsid w:val="00644C3F"/>
    <w:rsid w:val="006457B7"/>
    <w:rsid w:val="00645FC9"/>
    <w:rsid w:val="006469DD"/>
    <w:rsid w:val="00647D9B"/>
    <w:rsid w:val="00650558"/>
    <w:rsid w:val="006528D4"/>
    <w:rsid w:val="0065448E"/>
    <w:rsid w:val="00654BD8"/>
    <w:rsid w:val="00655A4B"/>
    <w:rsid w:val="00656108"/>
    <w:rsid w:val="006576A6"/>
    <w:rsid w:val="0066242A"/>
    <w:rsid w:val="006628DA"/>
    <w:rsid w:val="00662A3C"/>
    <w:rsid w:val="00662F78"/>
    <w:rsid w:val="00663403"/>
    <w:rsid w:val="0066417F"/>
    <w:rsid w:val="00664877"/>
    <w:rsid w:val="00664FB9"/>
    <w:rsid w:val="0066592C"/>
    <w:rsid w:val="00666738"/>
    <w:rsid w:val="0066725E"/>
    <w:rsid w:val="006674BC"/>
    <w:rsid w:val="00667A40"/>
    <w:rsid w:val="00670180"/>
    <w:rsid w:val="00670D3C"/>
    <w:rsid w:val="00671528"/>
    <w:rsid w:val="006725D4"/>
    <w:rsid w:val="00672B90"/>
    <w:rsid w:val="0067379D"/>
    <w:rsid w:val="0067435A"/>
    <w:rsid w:val="00676E21"/>
    <w:rsid w:val="0067703E"/>
    <w:rsid w:val="00677763"/>
    <w:rsid w:val="006827D6"/>
    <w:rsid w:val="00684004"/>
    <w:rsid w:val="0068468C"/>
    <w:rsid w:val="00684893"/>
    <w:rsid w:val="00685235"/>
    <w:rsid w:val="0068572F"/>
    <w:rsid w:val="00687E27"/>
    <w:rsid w:val="00690820"/>
    <w:rsid w:val="00691F96"/>
    <w:rsid w:val="00692098"/>
    <w:rsid w:val="006924E8"/>
    <w:rsid w:val="00692C11"/>
    <w:rsid w:val="00692CDF"/>
    <w:rsid w:val="00692F28"/>
    <w:rsid w:val="00693711"/>
    <w:rsid w:val="00693DC1"/>
    <w:rsid w:val="0069444C"/>
    <w:rsid w:val="0069565B"/>
    <w:rsid w:val="00695907"/>
    <w:rsid w:val="006A1027"/>
    <w:rsid w:val="006A1D03"/>
    <w:rsid w:val="006A29BF"/>
    <w:rsid w:val="006A5862"/>
    <w:rsid w:val="006A63A3"/>
    <w:rsid w:val="006A754F"/>
    <w:rsid w:val="006B0E0F"/>
    <w:rsid w:val="006B119D"/>
    <w:rsid w:val="006B24CC"/>
    <w:rsid w:val="006B3838"/>
    <w:rsid w:val="006B3FFE"/>
    <w:rsid w:val="006B435B"/>
    <w:rsid w:val="006B45D5"/>
    <w:rsid w:val="006B4E3B"/>
    <w:rsid w:val="006B5733"/>
    <w:rsid w:val="006B6BF1"/>
    <w:rsid w:val="006B7431"/>
    <w:rsid w:val="006B745C"/>
    <w:rsid w:val="006B79B4"/>
    <w:rsid w:val="006C00B4"/>
    <w:rsid w:val="006C0509"/>
    <w:rsid w:val="006C0ADA"/>
    <w:rsid w:val="006C0DCD"/>
    <w:rsid w:val="006C1163"/>
    <w:rsid w:val="006C288B"/>
    <w:rsid w:val="006C367B"/>
    <w:rsid w:val="006C41BA"/>
    <w:rsid w:val="006C4871"/>
    <w:rsid w:val="006C48D6"/>
    <w:rsid w:val="006C57F0"/>
    <w:rsid w:val="006C6034"/>
    <w:rsid w:val="006C7873"/>
    <w:rsid w:val="006C7A32"/>
    <w:rsid w:val="006D0DFF"/>
    <w:rsid w:val="006D14D8"/>
    <w:rsid w:val="006D1A03"/>
    <w:rsid w:val="006D2690"/>
    <w:rsid w:val="006D2B7D"/>
    <w:rsid w:val="006D3849"/>
    <w:rsid w:val="006D4C35"/>
    <w:rsid w:val="006D54A6"/>
    <w:rsid w:val="006D61B1"/>
    <w:rsid w:val="006D627B"/>
    <w:rsid w:val="006D7D84"/>
    <w:rsid w:val="006E0667"/>
    <w:rsid w:val="006E1708"/>
    <w:rsid w:val="006E27D6"/>
    <w:rsid w:val="006E2E2C"/>
    <w:rsid w:val="006E3191"/>
    <w:rsid w:val="006E3C92"/>
    <w:rsid w:val="006E40B8"/>
    <w:rsid w:val="006E4D31"/>
    <w:rsid w:val="006E5E32"/>
    <w:rsid w:val="006E6F1F"/>
    <w:rsid w:val="006E7587"/>
    <w:rsid w:val="006E7B63"/>
    <w:rsid w:val="006E7F47"/>
    <w:rsid w:val="006F0802"/>
    <w:rsid w:val="006F085D"/>
    <w:rsid w:val="006F1605"/>
    <w:rsid w:val="006F1D01"/>
    <w:rsid w:val="006F345D"/>
    <w:rsid w:val="006F34DF"/>
    <w:rsid w:val="006F46C3"/>
    <w:rsid w:val="006F5594"/>
    <w:rsid w:val="006F5F20"/>
    <w:rsid w:val="00700620"/>
    <w:rsid w:val="00701C85"/>
    <w:rsid w:val="00701F9D"/>
    <w:rsid w:val="0070271F"/>
    <w:rsid w:val="007032B7"/>
    <w:rsid w:val="00704E3E"/>
    <w:rsid w:val="00705A05"/>
    <w:rsid w:val="00705B83"/>
    <w:rsid w:val="00706166"/>
    <w:rsid w:val="00706499"/>
    <w:rsid w:val="00707081"/>
    <w:rsid w:val="00707446"/>
    <w:rsid w:val="007114A2"/>
    <w:rsid w:val="00713DFD"/>
    <w:rsid w:val="00713FE4"/>
    <w:rsid w:val="00714D00"/>
    <w:rsid w:val="00714F3E"/>
    <w:rsid w:val="007153B0"/>
    <w:rsid w:val="00716429"/>
    <w:rsid w:val="00721478"/>
    <w:rsid w:val="00721761"/>
    <w:rsid w:val="007228B5"/>
    <w:rsid w:val="007229AD"/>
    <w:rsid w:val="00722A04"/>
    <w:rsid w:val="00725B7E"/>
    <w:rsid w:val="00725C95"/>
    <w:rsid w:val="00726E3D"/>
    <w:rsid w:val="007273BB"/>
    <w:rsid w:val="007275A3"/>
    <w:rsid w:val="00727737"/>
    <w:rsid w:val="007300F2"/>
    <w:rsid w:val="00730C4F"/>
    <w:rsid w:val="00731C26"/>
    <w:rsid w:val="007323BE"/>
    <w:rsid w:val="007324C9"/>
    <w:rsid w:val="00733D4C"/>
    <w:rsid w:val="00735DE2"/>
    <w:rsid w:val="00736700"/>
    <w:rsid w:val="007367FC"/>
    <w:rsid w:val="00737140"/>
    <w:rsid w:val="00737253"/>
    <w:rsid w:val="0073736A"/>
    <w:rsid w:val="0074064C"/>
    <w:rsid w:val="00740AE6"/>
    <w:rsid w:val="0074212E"/>
    <w:rsid w:val="007423CE"/>
    <w:rsid w:val="00742583"/>
    <w:rsid w:val="00742C35"/>
    <w:rsid w:val="00742F1C"/>
    <w:rsid w:val="00742FF6"/>
    <w:rsid w:val="00744647"/>
    <w:rsid w:val="00744794"/>
    <w:rsid w:val="007459C8"/>
    <w:rsid w:val="00746122"/>
    <w:rsid w:val="00746784"/>
    <w:rsid w:val="007475C8"/>
    <w:rsid w:val="00750329"/>
    <w:rsid w:val="00750D43"/>
    <w:rsid w:val="00750EFF"/>
    <w:rsid w:val="00751DA1"/>
    <w:rsid w:val="00752440"/>
    <w:rsid w:val="0075596C"/>
    <w:rsid w:val="007573F1"/>
    <w:rsid w:val="00760FBF"/>
    <w:rsid w:val="00762577"/>
    <w:rsid w:val="0076365B"/>
    <w:rsid w:val="00765046"/>
    <w:rsid w:val="00767E03"/>
    <w:rsid w:val="007714A5"/>
    <w:rsid w:val="007717F1"/>
    <w:rsid w:val="0077299D"/>
    <w:rsid w:val="00773C18"/>
    <w:rsid w:val="00773E39"/>
    <w:rsid w:val="00774AD0"/>
    <w:rsid w:val="00776986"/>
    <w:rsid w:val="00776B68"/>
    <w:rsid w:val="007771D2"/>
    <w:rsid w:val="007774CD"/>
    <w:rsid w:val="00777864"/>
    <w:rsid w:val="007813FC"/>
    <w:rsid w:val="00781815"/>
    <w:rsid w:val="007833D6"/>
    <w:rsid w:val="007857A1"/>
    <w:rsid w:val="00786175"/>
    <w:rsid w:val="00786799"/>
    <w:rsid w:val="007910F9"/>
    <w:rsid w:val="00792682"/>
    <w:rsid w:val="007938CE"/>
    <w:rsid w:val="00793A72"/>
    <w:rsid w:val="00794090"/>
    <w:rsid w:val="00795030"/>
    <w:rsid w:val="00795A1D"/>
    <w:rsid w:val="00796437"/>
    <w:rsid w:val="007969D0"/>
    <w:rsid w:val="00797880"/>
    <w:rsid w:val="00797AD9"/>
    <w:rsid w:val="007A054A"/>
    <w:rsid w:val="007A2351"/>
    <w:rsid w:val="007A3DC5"/>
    <w:rsid w:val="007A457A"/>
    <w:rsid w:val="007A488D"/>
    <w:rsid w:val="007A5B7E"/>
    <w:rsid w:val="007A5F8D"/>
    <w:rsid w:val="007B1582"/>
    <w:rsid w:val="007B17DF"/>
    <w:rsid w:val="007B207A"/>
    <w:rsid w:val="007B22CB"/>
    <w:rsid w:val="007B2836"/>
    <w:rsid w:val="007B2ABB"/>
    <w:rsid w:val="007B2F73"/>
    <w:rsid w:val="007B439B"/>
    <w:rsid w:val="007B53E1"/>
    <w:rsid w:val="007B70D7"/>
    <w:rsid w:val="007B7C01"/>
    <w:rsid w:val="007B7CE3"/>
    <w:rsid w:val="007C07FF"/>
    <w:rsid w:val="007C2C80"/>
    <w:rsid w:val="007C481D"/>
    <w:rsid w:val="007C4E0C"/>
    <w:rsid w:val="007C4E6D"/>
    <w:rsid w:val="007C6DBD"/>
    <w:rsid w:val="007C7139"/>
    <w:rsid w:val="007C7AA3"/>
    <w:rsid w:val="007D044C"/>
    <w:rsid w:val="007D0635"/>
    <w:rsid w:val="007D0F61"/>
    <w:rsid w:val="007D15D6"/>
    <w:rsid w:val="007D190F"/>
    <w:rsid w:val="007D3933"/>
    <w:rsid w:val="007D4689"/>
    <w:rsid w:val="007D46DF"/>
    <w:rsid w:val="007D5D81"/>
    <w:rsid w:val="007D60DE"/>
    <w:rsid w:val="007D6AAE"/>
    <w:rsid w:val="007D721C"/>
    <w:rsid w:val="007D7561"/>
    <w:rsid w:val="007D7EEF"/>
    <w:rsid w:val="007D7F55"/>
    <w:rsid w:val="007E23F1"/>
    <w:rsid w:val="007E2E7F"/>
    <w:rsid w:val="007E2EE1"/>
    <w:rsid w:val="007E3590"/>
    <w:rsid w:val="007E3B05"/>
    <w:rsid w:val="007E402C"/>
    <w:rsid w:val="007E44A5"/>
    <w:rsid w:val="007E5145"/>
    <w:rsid w:val="007E6452"/>
    <w:rsid w:val="007E68AF"/>
    <w:rsid w:val="007E6EE6"/>
    <w:rsid w:val="007F2111"/>
    <w:rsid w:val="007F2C00"/>
    <w:rsid w:val="007F3EAE"/>
    <w:rsid w:val="007F414E"/>
    <w:rsid w:val="007F4970"/>
    <w:rsid w:val="007F7453"/>
    <w:rsid w:val="007F7532"/>
    <w:rsid w:val="007F794B"/>
    <w:rsid w:val="008005F1"/>
    <w:rsid w:val="0080131A"/>
    <w:rsid w:val="00801B66"/>
    <w:rsid w:val="00801EFB"/>
    <w:rsid w:val="008021CA"/>
    <w:rsid w:val="00803C03"/>
    <w:rsid w:val="00804476"/>
    <w:rsid w:val="0080596A"/>
    <w:rsid w:val="008063E7"/>
    <w:rsid w:val="00806B8F"/>
    <w:rsid w:val="00806CC8"/>
    <w:rsid w:val="00806FA2"/>
    <w:rsid w:val="00807E63"/>
    <w:rsid w:val="00811B22"/>
    <w:rsid w:val="0081361C"/>
    <w:rsid w:val="00813B25"/>
    <w:rsid w:val="00814406"/>
    <w:rsid w:val="00814534"/>
    <w:rsid w:val="00815716"/>
    <w:rsid w:val="008159F5"/>
    <w:rsid w:val="00815F2B"/>
    <w:rsid w:val="00816D7C"/>
    <w:rsid w:val="00817BB6"/>
    <w:rsid w:val="00817DA8"/>
    <w:rsid w:val="0082002F"/>
    <w:rsid w:val="0082008B"/>
    <w:rsid w:val="00821073"/>
    <w:rsid w:val="0082126D"/>
    <w:rsid w:val="00821878"/>
    <w:rsid w:val="008229AD"/>
    <w:rsid w:val="008230AA"/>
    <w:rsid w:val="008230B0"/>
    <w:rsid w:val="008233FC"/>
    <w:rsid w:val="00830F51"/>
    <w:rsid w:val="00832060"/>
    <w:rsid w:val="008320F6"/>
    <w:rsid w:val="00832294"/>
    <w:rsid w:val="00833463"/>
    <w:rsid w:val="008337ED"/>
    <w:rsid w:val="00834D8F"/>
    <w:rsid w:val="00835290"/>
    <w:rsid w:val="00835398"/>
    <w:rsid w:val="0083539A"/>
    <w:rsid w:val="00836CB5"/>
    <w:rsid w:val="00840DB4"/>
    <w:rsid w:val="0084146B"/>
    <w:rsid w:val="00843597"/>
    <w:rsid w:val="008445B6"/>
    <w:rsid w:val="00845D65"/>
    <w:rsid w:val="00850BFF"/>
    <w:rsid w:val="00851995"/>
    <w:rsid w:val="00851C8B"/>
    <w:rsid w:val="00852A61"/>
    <w:rsid w:val="00852EC5"/>
    <w:rsid w:val="008530ED"/>
    <w:rsid w:val="00854B2A"/>
    <w:rsid w:val="00855452"/>
    <w:rsid w:val="00856161"/>
    <w:rsid w:val="00857386"/>
    <w:rsid w:val="0086193B"/>
    <w:rsid w:val="00863897"/>
    <w:rsid w:val="00863B3D"/>
    <w:rsid w:val="00864DA1"/>
    <w:rsid w:val="00865479"/>
    <w:rsid w:val="008654C0"/>
    <w:rsid w:val="00865944"/>
    <w:rsid w:val="00867EBA"/>
    <w:rsid w:val="00870386"/>
    <w:rsid w:val="008705C0"/>
    <w:rsid w:val="008713D5"/>
    <w:rsid w:val="008726F3"/>
    <w:rsid w:val="00873EB6"/>
    <w:rsid w:val="0087414C"/>
    <w:rsid w:val="00874B83"/>
    <w:rsid w:val="00876493"/>
    <w:rsid w:val="00876C1C"/>
    <w:rsid w:val="008776A6"/>
    <w:rsid w:val="00877863"/>
    <w:rsid w:val="00880B6A"/>
    <w:rsid w:val="00880CF0"/>
    <w:rsid w:val="008810FE"/>
    <w:rsid w:val="008815AC"/>
    <w:rsid w:val="00881ABE"/>
    <w:rsid w:val="008826A0"/>
    <w:rsid w:val="008831DE"/>
    <w:rsid w:val="008836A5"/>
    <w:rsid w:val="00885AD5"/>
    <w:rsid w:val="00885C06"/>
    <w:rsid w:val="008861C7"/>
    <w:rsid w:val="00887F00"/>
    <w:rsid w:val="00890676"/>
    <w:rsid w:val="00891CF9"/>
    <w:rsid w:val="00891D93"/>
    <w:rsid w:val="00892267"/>
    <w:rsid w:val="00893F47"/>
    <w:rsid w:val="008940FA"/>
    <w:rsid w:val="00894F46"/>
    <w:rsid w:val="00895018"/>
    <w:rsid w:val="008958A3"/>
    <w:rsid w:val="00896586"/>
    <w:rsid w:val="008A0947"/>
    <w:rsid w:val="008A0B9B"/>
    <w:rsid w:val="008A1212"/>
    <w:rsid w:val="008A1420"/>
    <w:rsid w:val="008A18C4"/>
    <w:rsid w:val="008A2137"/>
    <w:rsid w:val="008A21B2"/>
    <w:rsid w:val="008A3094"/>
    <w:rsid w:val="008A44B9"/>
    <w:rsid w:val="008A46CE"/>
    <w:rsid w:val="008A4F0F"/>
    <w:rsid w:val="008A55B7"/>
    <w:rsid w:val="008A750F"/>
    <w:rsid w:val="008B18B2"/>
    <w:rsid w:val="008B2E5C"/>
    <w:rsid w:val="008B3127"/>
    <w:rsid w:val="008B4119"/>
    <w:rsid w:val="008B5B3B"/>
    <w:rsid w:val="008B706E"/>
    <w:rsid w:val="008B7DE7"/>
    <w:rsid w:val="008C1094"/>
    <w:rsid w:val="008C1995"/>
    <w:rsid w:val="008C4189"/>
    <w:rsid w:val="008C4861"/>
    <w:rsid w:val="008C6FFB"/>
    <w:rsid w:val="008D03D1"/>
    <w:rsid w:val="008D1A2F"/>
    <w:rsid w:val="008D2482"/>
    <w:rsid w:val="008D2999"/>
    <w:rsid w:val="008D2AE7"/>
    <w:rsid w:val="008D35C1"/>
    <w:rsid w:val="008D54AD"/>
    <w:rsid w:val="008D5575"/>
    <w:rsid w:val="008D581E"/>
    <w:rsid w:val="008D5CC3"/>
    <w:rsid w:val="008D5D40"/>
    <w:rsid w:val="008D60B0"/>
    <w:rsid w:val="008D75B7"/>
    <w:rsid w:val="008E3D60"/>
    <w:rsid w:val="008E4100"/>
    <w:rsid w:val="008E446F"/>
    <w:rsid w:val="008E4E4B"/>
    <w:rsid w:val="008E510B"/>
    <w:rsid w:val="008E5600"/>
    <w:rsid w:val="008E5E4D"/>
    <w:rsid w:val="008E6C9C"/>
    <w:rsid w:val="008E6DB2"/>
    <w:rsid w:val="008E76BF"/>
    <w:rsid w:val="008E7BE0"/>
    <w:rsid w:val="008F01A5"/>
    <w:rsid w:val="008F0B67"/>
    <w:rsid w:val="008F0BC6"/>
    <w:rsid w:val="008F10F5"/>
    <w:rsid w:val="008F11E9"/>
    <w:rsid w:val="008F2A8A"/>
    <w:rsid w:val="008F3F85"/>
    <w:rsid w:val="008F41BC"/>
    <w:rsid w:val="008F450E"/>
    <w:rsid w:val="008F466B"/>
    <w:rsid w:val="008F4925"/>
    <w:rsid w:val="008F5584"/>
    <w:rsid w:val="008F60A1"/>
    <w:rsid w:val="008F68A2"/>
    <w:rsid w:val="008F6D9E"/>
    <w:rsid w:val="009000D4"/>
    <w:rsid w:val="00902B74"/>
    <w:rsid w:val="00902D0B"/>
    <w:rsid w:val="00903CB8"/>
    <w:rsid w:val="009043AD"/>
    <w:rsid w:val="00904D53"/>
    <w:rsid w:val="00904E5F"/>
    <w:rsid w:val="00905D6F"/>
    <w:rsid w:val="00906FB4"/>
    <w:rsid w:val="009071AE"/>
    <w:rsid w:val="0090762F"/>
    <w:rsid w:val="00910A49"/>
    <w:rsid w:val="00911960"/>
    <w:rsid w:val="00912FDA"/>
    <w:rsid w:val="009154A1"/>
    <w:rsid w:val="00915A9F"/>
    <w:rsid w:val="009168BB"/>
    <w:rsid w:val="0091769F"/>
    <w:rsid w:val="00920654"/>
    <w:rsid w:val="00920B0B"/>
    <w:rsid w:val="00922FDB"/>
    <w:rsid w:val="00923069"/>
    <w:rsid w:val="00923417"/>
    <w:rsid w:val="00924C00"/>
    <w:rsid w:val="00924CA9"/>
    <w:rsid w:val="00925638"/>
    <w:rsid w:val="009277E0"/>
    <w:rsid w:val="0093140F"/>
    <w:rsid w:val="00932012"/>
    <w:rsid w:val="00934CD4"/>
    <w:rsid w:val="00935721"/>
    <w:rsid w:val="00935781"/>
    <w:rsid w:val="00935A82"/>
    <w:rsid w:val="009363FD"/>
    <w:rsid w:val="00936461"/>
    <w:rsid w:val="00936AFD"/>
    <w:rsid w:val="00937A27"/>
    <w:rsid w:val="009424E1"/>
    <w:rsid w:val="00942659"/>
    <w:rsid w:val="00942E9E"/>
    <w:rsid w:val="0094332F"/>
    <w:rsid w:val="00943797"/>
    <w:rsid w:val="00944321"/>
    <w:rsid w:val="009444EF"/>
    <w:rsid w:val="0094596E"/>
    <w:rsid w:val="0094734B"/>
    <w:rsid w:val="00947641"/>
    <w:rsid w:val="00947B65"/>
    <w:rsid w:val="00947D4F"/>
    <w:rsid w:val="0095252B"/>
    <w:rsid w:val="009532A7"/>
    <w:rsid w:val="00953D37"/>
    <w:rsid w:val="00955112"/>
    <w:rsid w:val="00955155"/>
    <w:rsid w:val="0095614E"/>
    <w:rsid w:val="00956750"/>
    <w:rsid w:val="009570D2"/>
    <w:rsid w:val="0095745D"/>
    <w:rsid w:val="00957FEB"/>
    <w:rsid w:val="00960D81"/>
    <w:rsid w:val="00960F80"/>
    <w:rsid w:val="00962899"/>
    <w:rsid w:val="0096413C"/>
    <w:rsid w:val="009649C0"/>
    <w:rsid w:val="00965983"/>
    <w:rsid w:val="00965D8B"/>
    <w:rsid w:val="00965E16"/>
    <w:rsid w:val="00966523"/>
    <w:rsid w:val="009668E6"/>
    <w:rsid w:val="009671C9"/>
    <w:rsid w:val="00967606"/>
    <w:rsid w:val="009707A0"/>
    <w:rsid w:val="0097113C"/>
    <w:rsid w:val="00971788"/>
    <w:rsid w:val="00971D13"/>
    <w:rsid w:val="0097202F"/>
    <w:rsid w:val="00973375"/>
    <w:rsid w:val="00973DEB"/>
    <w:rsid w:val="009740DD"/>
    <w:rsid w:val="00974C4C"/>
    <w:rsid w:val="00975072"/>
    <w:rsid w:val="0097572E"/>
    <w:rsid w:val="0097584C"/>
    <w:rsid w:val="0097604E"/>
    <w:rsid w:val="00976D2A"/>
    <w:rsid w:val="009771EA"/>
    <w:rsid w:val="00977BF7"/>
    <w:rsid w:val="00981409"/>
    <w:rsid w:val="0098292D"/>
    <w:rsid w:val="00982D13"/>
    <w:rsid w:val="00982EE8"/>
    <w:rsid w:val="00982F0C"/>
    <w:rsid w:val="0098563D"/>
    <w:rsid w:val="0098731A"/>
    <w:rsid w:val="00987731"/>
    <w:rsid w:val="009877E9"/>
    <w:rsid w:val="00987E9F"/>
    <w:rsid w:val="00990CE9"/>
    <w:rsid w:val="00990D90"/>
    <w:rsid w:val="00991631"/>
    <w:rsid w:val="00991B18"/>
    <w:rsid w:val="00991B3E"/>
    <w:rsid w:val="00991E19"/>
    <w:rsid w:val="009920AE"/>
    <w:rsid w:val="009927D4"/>
    <w:rsid w:val="00994236"/>
    <w:rsid w:val="0099459A"/>
    <w:rsid w:val="00994943"/>
    <w:rsid w:val="00994A5D"/>
    <w:rsid w:val="009957AA"/>
    <w:rsid w:val="00995B7A"/>
    <w:rsid w:val="00996895"/>
    <w:rsid w:val="0099693D"/>
    <w:rsid w:val="009A0059"/>
    <w:rsid w:val="009A16CF"/>
    <w:rsid w:val="009A1844"/>
    <w:rsid w:val="009A2E81"/>
    <w:rsid w:val="009A3429"/>
    <w:rsid w:val="009A35BB"/>
    <w:rsid w:val="009A3E27"/>
    <w:rsid w:val="009A47DE"/>
    <w:rsid w:val="009A5284"/>
    <w:rsid w:val="009A5652"/>
    <w:rsid w:val="009A5C13"/>
    <w:rsid w:val="009A6E21"/>
    <w:rsid w:val="009A78D6"/>
    <w:rsid w:val="009A7DEE"/>
    <w:rsid w:val="009A7E4A"/>
    <w:rsid w:val="009B0036"/>
    <w:rsid w:val="009B03D0"/>
    <w:rsid w:val="009B08C4"/>
    <w:rsid w:val="009B0BA7"/>
    <w:rsid w:val="009B23B3"/>
    <w:rsid w:val="009B2C5D"/>
    <w:rsid w:val="009B4279"/>
    <w:rsid w:val="009C1975"/>
    <w:rsid w:val="009C5519"/>
    <w:rsid w:val="009C637B"/>
    <w:rsid w:val="009C6548"/>
    <w:rsid w:val="009D005D"/>
    <w:rsid w:val="009D02D5"/>
    <w:rsid w:val="009D1643"/>
    <w:rsid w:val="009D31DC"/>
    <w:rsid w:val="009D3872"/>
    <w:rsid w:val="009D3D0E"/>
    <w:rsid w:val="009D3D11"/>
    <w:rsid w:val="009D3DE8"/>
    <w:rsid w:val="009D503E"/>
    <w:rsid w:val="009D591D"/>
    <w:rsid w:val="009D5C42"/>
    <w:rsid w:val="009E097F"/>
    <w:rsid w:val="009E1126"/>
    <w:rsid w:val="009E1DB8"/>
    <w:rsid w:val="009E2351"/>
    <w:rsid w:val="009E44AB"/>
    <w:rsid w:val="009E484C"/>
    <w:rsid w:val="009E56AA"/>
    <w:rsid w:val="009E6612"/>
    <w:rsid w:val="009E66AF"/>
    <w:rsid w:val="009E695D"/>
    <w:rsid w:val="009F0D67"/>
    <w:rsid w:val="009F1DB7"/>
    <w:rsid w:val="009F2566"/>
    <w:rsid w:val="009F3151"/>
    <w:rsid w:val="009F3627"/>
    <w:rsid w:val="009F409B"/>
    <w:rsid w:val="009F4C2A"/>
    <w:rsid w:val="009F65BC"/>
    <w:rsid w:val="009F673C"/>
    <w:rsid w:val="009F70A6"/>
    <w:rsid w:val="009F7170"/>
    <w:rsid w:val="009F7CB1"/>
    <w:rsid w:val="00A00613"/>
    <w:rsid w:val="00A009CA"/>
    <w:rsid w:val="00A00CC4"/>
    <w:rsid w:val="00A01C0A"/>
    <w:rsid w:val="00A01D95"/>
    <w:rsid w:val="00A01F5E"/>
    <w:rsid w:val="00A02CDA"/>
    <w:rsid w:val="00A0330C"/>
    <w:rsid w:val="00A03454"/>
    <w:rsid w:val="00A03F1C"/>
    <w:rsid w:val="00A0407A"/>
    <w:rsid w:val="00A0771A"/>
    <w:rsid w:val="00A07A71"/>
    <w:rsid w:val="00A10355"/>
    <w:rsid w:val="00A121B6"/>
    <w:rsid w:val="00A128EE"/>
    <w:rsid w:val="00A1473B"/>
    <w:rsid w:val="00A14A02"/>
    <w:rsid w:val="00A14DB7"/>
    <w:rsid w:val="00A16D0F"/>
    <w:rsid w:val="00A1719B"/>
    <w:rsid w:val="00A175AA"/>
    <w:rsid w:val="00A178CF"/>
    <w:rsid w:val="00A20ECC"/>
    <w:rsid w:val="00A21503"/>
    <w:rsid w:val="00A22861"/>
    <w:rsid w:val="00A244D2"/>
    <w:rsid w:val="00A24A4F"/>
    <w:rsid w:val="00A2553E"/>
    <w:rsid w:val="00A25954"/>
    <w:rsid w:val="00A30456"/>
    <w:rsid w:val="00A31778"/>
    <w:rsid w:val="00A3312A"/>
    <w:rsid w:val="00A33E2E"/>
    <w:rsid w:val="00A34040"/>
    <w:rsid w:val="00A354BF"/>
    <w:rsid w:val="00A35A70"/>
    <w:rsid w:val="00A373E5"/>
    <w:rsid w:val="00A37982"/>
    <w:rsid w:val="00A40C43"/>
    <w:rsid w:val="00A45741"/>
    <w:rsid w:val="00A467C8"/>
    <w:rsid w:val="00A4746E"/>
    <w:rsid w:val="00A5010C"/>
    <w:rsid w:val="00A5089C"/>
    <w:rsid w:val="00A50B15"/>
    <w:rsid w:val="00A52EE8"/>
    <w:rsid w:val="00A52F2A"/>
    <w:rsid w:val="00A53DF5"/>
    <w:rsid w:val="00A54812"/>
    <w:rsid w:val="00A54BD0"/>
    <w:rsid w:val="00A54BDB"/>
    <w:rsid w:val="00A5510D"/>
    <w:rsid w:val="00A5596F"/>
    <w:rsid w:val="00A56AF5"/>
    <w:rsid w:val="00A575E4"/>
    <w:rsid w:val="00A577E6"/>
    <w:rsid w:val="00A606C4"/>
    <w:rsid w:val="00A60D6C"/>
    <w:rsid w:val="00A61AC1"/>
    <w:rsid w:val="00A63BC4"/>
    <w:rsid w:val="00A63D3F"/>
    <w:rsid w:val="00A63DC0"/>
    <w:rsid w:val="00A647F0"/>
    <w:rsid w:val="00A65241"/>
    <w:rsid w:val="00A6582E"/>
    <w:rsid w:val="00A66B5D"/>
    <w:rsid w:val="00A67979"/>
    <w:rsid w:val="00A70397"/>
    <w:rsid w:val="00A70C5E"/>
    <w:rsid w:val="00A70CF2"/>
    <w:rsid w:val="00A71555"/>
    <w:rsid w:val="00A7177F"/>
    <w:rsid w:val="00A719D4"/>
    <w:rsid w:val="00A71CFB"/>
    <w:rsid w:val="00A72E17"/>
    <w:rsid w:val="00A757D4"/>
    <w:rsid w:val="00A75DF8"/>
    <w:rsid w:val="00A7603D"/>
    <w:rsid w:val="00A7663F"/>
    <w:rsid w:val="00A76DF1"/>
    <w:rsid w:val="00A80E5B"/>
    <w:rsid w:val="00A80EBE"/>
    <w:rsid w:val="00A8159A"/>
    <w:rsid w:val="00A81951"/>
    <w:rsid w:val="00A819A3"/>
    <w:rsid w:val="00A8203F"/>
    <w:rsid w:val="00A82FA5"/>
    <w:rsid w:val="00A843B0"/>
    <w:rsid w:val="00A84E16"/>
    <w:rsid w:val="00A86DFE"/>
    <w:rsid w:val="00A87153"/>
    <w:rsid w:val="00A875D9"/>
    <w:rsid w:val="00A87711"/>
    <w:rsid w:val="00A907F5"/>
    <w:rsid w:val="00A90934"/>
    <w:rsid w:val="00A91049"/>
    <w:rsid w:val="00A92615"/>
    <w:rsid w:val="00A930D7"/>
    <w:rsid w:val="00A93CEA"/>
    <w:rsid w:val="00A93F0B"/>
    <w:rsid w:val="00A94AFE"/>
    <w:rsid w:val="00A94C1F"/>
    <w:rsid w:val="00A9542C"/>
    <w:rsid w:val="00A95C79"/>
    <w:rsid w:val="00AA0BA7"/>
    <w:rsid w:val="00AA190B"/>
    <w:rsid w:val="00AA1ABD"/>
    <w:rsid w:val="00AA1E15"/>
    <w:rsid w:val="00AA239A"/>
    <w:rsid w:val="00AA23CF"/>
    <w:rsid w:val="00AA2ABB"/>
    <w:rsid w:val="00AA2BF5"/>
    <w:rsid w:val="00AA33DC"/>
    <w:rsid w:val="00AA3905"/>
    <w:rsid w:val="00AA427C"/>
    <w:rsid w:val="00AA46FD"/>
    <w:rsid w:val="00AA4DA4"/>
    <w:rsid w:val="00AB1173"/>
    <w:rsid w:val="00AB23B3"/>
    <w:rsid w:val="00AB2C12"/>
    <w:rsid w:val="00AB325E"/>
    <w:rsid w:val="00AB3301"/>
    <w:rsid w:val="00AB39B8"/>
    <w:rsid w:val="00AB40DA"/>
    <w:rsid w:val="00AB47BA"/>
    <w:rsid w:val="00AB5D65"/>
    <w:rsid w:val="00AB6297"/>
    <w:rsid w:val="00AB72FD"/>
    <w:rsid w:val="00AB7555"/>
    <w:rsid w:val="00AB7BC6"/>
    <w:rsid w:val="00AC26A4"/>
    <w:rsid w:val="00AC296F"/>
    <w:rsid w:val="00AC4277"/>
    <w:rsid w:val="00AC443A"/>
    <w:rsid w:val="00AC49F7"/>
    <w:rsid w:val="00AC511E"/>
    <w:rsid w:val="00AC5398"/>
    <w:rsid w:val="00AC70CC"/>
    <w:rsid w:val="00AD0864"/>
    <w:rsid w:val="00AD0915"/>
    <w:rsid w:val="00AD0A81"/>
    <w:rsid w:val="00AD0E17"/>
    <w:rsid w:val="00AD1D1E"/>
    <w:rsid w:val="00AD2B17"/>
    <w:rsid w:val="00AD3086"/>
    <w:rsid w:val="00AD359E"/>
    <w:rsid w:val="00AD4A25"/>
    <w:rsid w:val="00AD69EC"/>
    <w:rsid w:val="00AD7E56"/>
    <w:rsid w:val="00AE0413"/>
    <w:rsid w:val="00AE1271"/>
    <w:rsid w:val="00AE2078"/>
    <w:rsid w:val="00AE22DD"/>
    <w:rsid w:val="00AE3453"/>
    <w:rsid w:val="00AE3791"/>
    <w:rsid w:val="00AE37C8"/>
    <w:rsid w:val="00AE3DF3"/>
    <w:rsid w:val="00AE614B"/>
    <w:rsid w:val="00AE7E2A"/>
    <w:rsid w:val="00AF0A64"/>
    <w:rsid w:val="00AF10C8"/>
    <w:rsid w:val="00AF1E7A"/>
    <w:rsid w:val="00AF2242"/>
    <w:rsid w:val="00AF255E"/>
    <w:rsid w:val="00AF264A"/>
    <w:rsid w:val="00AF4FA2"/>
    <w:rsid w:val="00AF5AAD"/>
    <w:rsid w:val="00AF5D27"/>
    <w:rsid w:val="00AF6211"/>
    <w:rsid w:val="00AF70AF"/>
    <w:rsid w:val="00B01483"/>
    <w:rsid w:val="00B03237"/>
    <w:rsid w:val="00B0338F"/>
    <w:rsid w:val="00B041E4"/>
    <w:rsid w:val="00B047FA"/>
    <w:rsid w:val="00B04856"/>
    <w:rsid w:val="00B04930"/>
    <w:rsid w:val="00B05345"/>
    <w:rsid w:val="00B071C8"/>
    <w:rsid w:val="00B07DBF"/>
    <w:rsid w:val="00B100C3"/>
    <w:rsid w:val="00B11550"/>
    <w:rsid w:val="00B1196A"/>
    <w:rsid w:val="00B13D69"/>
    <w:rsid w:val="00B14368"/>
    <w:rsid w:val="00B14896"/>
    <w:rsid w:val="00B156D0"/>
    <w:rsid w:val="00B15A3A"/>
    <w:rsid w:val="00B17337"/>
    <w:rsid w:val="00B20F79"/>
    <w:rsid w:val="00B215A4"/>
    <w:rsid w:val="00B2238B"/>
    <w:rsid w:val="00B22678"/>
    <w:rsid w:val="00B22B14"/>
    <w:rsid w:val="00B2312C"/>
    <w:rsid w:val="00B23A30"/>
    <w:rsid w:val="00B24106"/>
    <w:rsid w:val="00B26501"/>
    <w:rsid w:val="00B26C05"/>
    <w:rsid w:val="00B2768E"/>
    <w:rsid w:val="00B27805"/>
    <w:rsid w:val="00B302BE"/>
    <w:rsid w:val="00B309B8"/>
    <w:rsid w:val="00B31985"/>
    <w:rsid w:val="00B34875"/>
    <w:rsid w:val="00B34B21"/>
    <w:rsid w:val="00B3515E"/>
    <w:rsid w:val="00B360CE"/>
    <w:rsid w:val="00B36830"/>
    <w:rsid w:val="00B36D4E"/>
    <w:rsid w:val="00B372F9"/>
    <w:rsid w:val="00B40957"/>
    <w:rsid w:val="00B40AF5"/>
    <w:rsid w:val="00B40C4B"/>
    <w:rsid w:val="00B430B2"/>
    <w:rsid w:val="00B43A14"/>
    <w:rsid w:val="00B44DAC"/>
    <w:rsid w:val="00B451C1"/>
    <w:rsid w:val="00B46046"/>
    <w:rsid w:val="00B46CDB"/>
    <w:rsid w:val="00B471A7"/>
    <w:rsid w:val="00B50048"/>
    <w:rsid w:val="00B516DF"/>
    <w:rsid w:val="00B51CD3"/>
    <w:rsid w:val="00B52500"/>
    <w:rsid w:val="00B52620"/>
    <w:rsid w:val="00B52BE1"/>
    <w:rsid w:val="00B52DC3"/>
    <w:rsid w:val="00B5300D"/>
    <w:rsid w:val="00B53999"/>
    <w:rsid w:val="00B54BD5"/>
    <w:rsid w:val="00B54E42"/>
    <w:rsid w:val="00B56548"/>
    <w:rsid w:val="00B56DC0"/>
    <w:rsid w:val="00B61ECB"/>
    <w:rsid w:val="00B61F1F"/>
    <w:rsid w:val="00B6312C"/>
    <w:rsid w:val="00B64D99"/>
    <w:rsid w:val="00B66558"/>
    <w:rsid w:val="00B665D3"/>
    <w:rsid w:val="00B71782"/>
    <w:rsid w:val="00B71CED"/>
    <w:rsid w:val="00B72C57"/>
    <w:rsid w:val="00B73349"/>
    <w:rsid w:val="00B74F16"/>
    <w:rsid w:val="00B7613C"/>
    <w:rsid w:val="00B80CE4"/>
    <w:rsid w:val="00B80D49"/>
    <w:rsid w:val="00B80E8F"/>
    <w:rsid w:val="00B81722"/>
    <w:rsid w:val="00B8277B"/>
    <w:rsid w:val="00B82B4D"/>
    <w:rsid w:val="00B83110"/>
    <w:rsid w:val="00B836EE"/>
    <w:rsid w:val="00B84CDB"/>
    <w:rsid w:val="00B85304"/>
    <w:rsid w:val="00B8553B"/>
    <w:rsid w:val="00B87131"/>
    <w:rsid w:val="00B87335"/>
    <w:rsid w:val="00B906BD"/>
    <w:rsid w:val="00B909CD"/>
    <w:rsid w:val="00B90B64"/>
    <w:rsid w:val="00B90C61"/>
    <w:rsid w:val="00B90DC6"/>
    <w:rsid w:val="00B90F41"/>
    <w:rsid w:val="00B926F9"/>
    <w:rsid w:val="00B93159"/>
    <w:rsid w:val="00B95328"/>
    <w:rsid w:val="00B954C5"/>
    <w:rsid w:val="00B95FB1"/>
    <w:rsid w:val="00B96562"/>
    <w:rsid w:val="00BA05C7"/>
    <w:rsid w:val="00BA1583"/>
    <w:rsid w:val="00BA1D15"/>
    <w:rsid w:val="00BA1DF8"/>
    <w:rsid w:val="00BA2E47"/>
    <w:rsid w:val="00BA31F4"/>
    <w:rsid w:val="00BA351C"/>
    <w:rsid w:val="00BA3885"/>
    <w:rsid w:val="00BA3CC0"/>
    <w:rsid w:val="00BA3E47"/>
    <w:rsid w:val="00BA6582"/>
    <w:rsid w:val="00BA6AD8"/>
    <w:rsid w:val="00BB04CF"/>
    <w:rsid w:val="00BB111F"/>
    <w:rsid w:val="00BB2D85"/>
    <w:rsid w:val="00BB2EB1"/>
    <w:rsid w:val="00BB614F"/>
    <w:rsid w:val="00BB7CD8"/>
    <w:rsid w:val="00BC083D"/>
    <w:rsid w:val="00BC08B9"/>
    <w:rsid w:val="00BC1C88"/>
    <w:rsid w:val="00BC2352"/>
    <w:rsid w:val="00BC2539"/>
    <w:rsid w:val="00BC2972"/>
    <w:rsid w:val="00BC32E9"/>
    <w:rsid w:val="00BC35F8"/>
    <w:rsid w:val="00BC3B0F"/>
    <w:rsid w:val="00BC3CC1"/>
    <w:rsid w:val="00BC3FB8"/>
    <w:rsid w:val="00BC4543"/>
    <w:rsid w:val="00BC4A01"/>
    <w:rsid w:val="00BC5389"/>
    <w:rsid w:val="00BC564C"/>
    <w:rsid w:val="00BC586B"/>
    <w:rsid w:val="00BC61B4"/>
    <w:rsid w:val="00BC6903"/>
    <w:rsid w:val="00BC6AC0"/>
    <w:rsid w:val="00BC7DBE"/>
    <w:rsid w:val="00BD03C6"/>
    <w:rsid w:val="00BD0931"/>
    <w:rsid w:val="00BD15A0"/>
    <w:rsid w:val="00BD17BC"/>
    <w:rsid w:val="00BD36E0"/>
    <w:rsid w:val="00BD3C1E"/>
    <w:rsid w:val="00BD48E7"/>
    <w:rsid w:val="00BD5389"/>
    <w:rsid w:val="00BD7962"/>
    <w:rsid w:val="00BE05A3"/>
    <w:rsid w:val="00BE1819"/>
    <w:rsid w:val="00BE19C5"/>
    <w:rsid w:val="00BE1BFF"/>
    <w:rsid w:val="00BE3031"/>
    <w:rsid w:val="00BE3BD9"/>
    <w:rsid w:val="00BE3C50"/>
    <w:rsid w:val="00BE513F"/>
    <w:rsid w:val="00BE5C51"/>
    <w:rsid w:val="00BE693E"/>
    <w:rsid w:val="00BE6EBA"/>
    <w:rsid w:val="00BE7482"/>
    <w:rsid w:val="00BE7F68"/>
    <w:rsid w:val="00BF2C9C"/>
    <w:rsid w:val="00BF2F0A"/>
    <w:rsid w:val="00BF4154"/>
    <w:rsid w:val="00BF66E3"/>
    <w:rsid w:val="00BF7516"/>
    <w:rsid w:val="00BF758B"/>
    <w:rsid w:val="00BF7DF1"/>
    <w:rsid w:val="00C00137"/>
    <w:rsid w:val="00C0019D"/>
    <w:rsid w:val="00C028EC"/>
    <w:rsid w:val="00C036A9"/>
    <w:rsid w:val="00C048E9"/>
    <w:rsid w:val="00C05C1C"/>
    <w:rsid w:val="00C06E78"/>
    <w:rsid w:val="00C0793F"/>
    <w:rsid w:val="00C102D1"/>
    <w:rsid w:val="00C133EC"/>
    <w:rsid w:val="00C13E7E"/>
    <w:rsid w:val="00C153A0"/>
    <w:rsid w:val="00C208D5"/>
    <w:rsid w:val="00C21F30"/>
    <w:rsid w:val="00C21F67"/>
    <w:rsid w:val="00C2283A"/>
    <w:rsid w:val="00C24202"/>
    <w:rsid w:val="00C2509C"/>
    <w:rsid w:val="00C253F2"/>
    <w:rsid w:val="00C25C58"/>
    <w:rsid w:val="00C26006"/>
    <w:rsid w:val="00C27084"/>
    <w:rsid w:val="00C274DB"/>
    <w:rsid w:val="00C275D1"/>
    <w:rsid w:val="00C27FA5"/>
    <w:rsid w:val="00C30278"/>
    <w:rsid w:val="00C30ABA"/>
    <w:rsid w:val="00C30ACE"/>
    <w:rsid w:val="00C31A91"/>
    <w:rsid w:val="00C339DA"/>
    <w:rsid w:val="00C33A57"/>
    <w:rsid w:val="00C33C0E"/>
    <w:rsid w:val="00C34448"/>
    <w:rsid w:val="00C34A54"/>
    <w:rsid w:val="00C35618"/>
    <w:rsid w:val="00C3562C"/>
    <w:rsid w:val="00C35A7C"/>
    <w:rsid w:val="00C36569"/>
    <w:rsid w:val="00C40554"/>
    <w:rsid w:val="00C408FD"/>
    <w:rsid w:val="00C40BE8"/>
    <w:rsid w:val="00C41B2F"/>
    <w:rsid w:val="00C42B88"/>
    <w:rsid w:val="00C4324A"/>
    <w:rsid w:val="00C448F4"/>
    <w:rsid w:val="00C44F70"/>
    <w:rsid w:val="00C450D3"/>
    <w:rsid w:val="00C451D2"/>
    <w:rsid w:val="00C4523F"/>
    <w:rsid w:val="00C46A42"/>
    <w:rsid w:val="00C47078"/>
    <w:rsid w:val="00C473B1"/>
    <w:rsid w:val="00C476E6"/>
    <w:rsid w:val="00C50486"/>
    <w:rsid w:val="00C50948"/>
    <w:rsid w:val="00C515B8"/>
    <w:rsid w:val="00C524F3"/>
    <w:rsid w:val="00C52D74"/>
    <w:rsid w:val="00C532D8"/>
    <w:rsid w:val="00C53C3F"/>
    <w:rsid w:val="00C55A6F"/>
    <w:rsid w:val="00C5661E"/>
    <w:rsid w:val="00C60451"/>
    <w:rsid w:val="00C612C6"/>
    <w:rsid w:val="00C62CBD"/>
    <w:rsid w:val="00C63F2A"/>
    <w:rsid w:val="00C65B91"/>
    <w:rsid w:val="00C669FD"/>
    <w:rsid w:val="00C67CC5"/>
    <w:rsid w:val="00C70A3A"/>
    <w:rsid w:val="00C71935"/>
    <w:rsid w:val="00C72462"/>
    <w:rsid w:val="00C72E7B"/>
    <w:rsid w:val="00C7503D"/>
    <w:rsid w:val="00C80342"/>
    <w:rsid w:val="00C8085C"/>
    <w:rsid w:val="00C82A60"/>
    <w:rsid w:val="00C83BC0"/>
    <w:rsid w:val="00C8464D"/>
    <w:rsid w:val="00C84F12"/>
    <w:rsid w:val="00C853CD"/>
    <w:rsid w:val="00C857CD"/>
    <w:rsid w:val="00C85A11"/>
    <w:rsid w:val="00C85E94"/>
    <w:rsid w:val="00C874C2"/>
    <w:rsid w:val="00C87579"/>
    <w:rsid w:val="00C87C17"/>
    <w:rsid w:val="00C90ABF"/>
    <w:rsid w:val="00C90CB3"/>
    <w:rsid w:val="00C9116A"/>
    <w:rsid w:val="00C91D94"/>
    <w:rsid w:val="00C91EB9"/>
    <w:rsid w:val="00C91FC5"/>
    <w:rsid w:val="00C9301E"/>
    <w:rsid w:val="00C94AA7"/>
    <w:rsid w:val="00C94B22"/>
    <w:rsid w:val="00C94B8A"/>
    <w:rsid w:val="00C94E43"/>
    <w:rsid w:val="00C95E33"/>
    <w:rsid w:val="00C97532"/>
    <w:rsid w:val="00CA0022"/>
    <w:rsid w:val="00CA172E"/>
    <w:rsid w:val="00CA1FE0"/>
    <w:rsid w:val="00CA36B4"/>
    <w:rsid w:val="00CA45EB"/>
    <w:rsid w:val="00CA6354"/>
    <w:rsid w:val="00CA6CD1"/>
    <w:rsid w:val="00CB01DA"/>
    <w:rsid w:val="00CB03AA"/>
    <w:rsid w:val="00CB11E3"/>
    <w:rsid w:val="00CB2420"/>
    <w:rsid w:val="00CB3033"/>
    <w:rsid w:val="00CB4B6C"/>
    <w:rsid w:val="00CB557A"/>
    <w:rsid w:val="00CB61CF"/>
    <w:rsid w:val="00CB62F6"/>
    <w:rsid w:val="00CB63B9"/>
    <w:rsid w:val="00CB6CF2"/>
    <w:rsid w:val="00CB6FBA"/>
    <w:rsid w:val="00CB7A46"/>
    <w:rsid w:val="00CC0126"/>
    <w:rsid w:val="00CC1631"/>
    <w:rsid w:val="00CC3450"/>
    <w:rsid w:val="00CC64D3"/>
    <w:rsid w:val="00CC6804"/>
    <w:rsid w:val="00CC6930"/>
    <w:rsid w:val="00CC7921"/>
    <w:rsid w:val="00CC7F44"/>
    <w:rsid w:val="00CD0C7C"/>
    <w:rsid w:val="00CD1298"/>
    <w:rsid w:val="00CD38DD"/>
    <w:rsid w:val="00CD3CCB"/>
    <w:rsid w:val="00CD3EDC"/>
    <w:rsid w:val="00CD4070"/>
    <w:rsid w:val="00CD473E"/>
    <w:rsid w:val="00CD4F6F"/>
    <w:rsid w:val="00CD5C42"/>
    <w:rsid w:val="00CD7451"/>
    <w:rsid w:val="00CD78E6"/>
    <w:rsid w:val="00CE0623"/>
    <w:rsid w:val="00CE1907"/>
    <w:rsid w:val="00CE275F"/>
    <w:rsid w:val="00CE2D48"/>
    <w:rsid w:val="00CE340E"/>
    <w:rsid w:val="00CE3742"/>
    <w:rsid w:val="00CE4ADB"/>
    <w:rsid w:val="00CE506A"/>
    <w:rsid w:val="00CE5C45"/>
    <w:rsid w:val="00CF213F"/>
    <w:rsid w:val="00CF2341"/>
    <w:rsid w:val="00CF2785"/>
    <w:rsid w:val="00CF3412"/>
    <w:rsid w:val="00CF36AC"/>
    <w:rsid w:val="00CF4549"/>
    <w:rsid w:val="00CF46F9"/>
    <w:rsid w:val="00CF4EC6"/>
    <w:rsid w:val="00CF5E32"/>
    <w:rsid w:val="00CF677B"/>
    <w:rsid w:val="00CF6DF4"/>
    <w:rsid w:val="00CF6ED3"/>
    <w:rsid w:val="00D0077F"/>
    <w:rsid w:val="00D00C10"/>
    <w:rsid w:val="00D020AF"/>
    <w:rsid w:val="00D02C68"/>
    <w:rsid w:val="00D036A9"/>
    <w:rsid w:val="00D0425F"/>
    <w:rsid w:val="00D04E37"/>
    <w:rsid w:val="00D05EEB"/>
    <w:rsid w:val="00D0641F"/>
    <w:rsid w:val="00D07841"/>
    <w:rsid w:val="00D0793D"/>
    <w:rsid w:val="00D07B1D"/>
    <w:rsid w:val="00D1020E"/>
    <w:rsid w:val="00D106DE"/>
    <w:rsid w:val="00D11884"/>
    <w:rsid w:val="00D11F77"/>
    <w:rsid w:val="00D12B32"/>
    <w:rsid w:val="00D13068"/>
    <w:rsid w:val="00D13F29"/>
    <w:rsid w:val="00D158D6"/>
    <w:rsid w:val="00D16073"/>
    <w:rsid w:val="00D16836"/>
    <w:rsid w:val="00D202E7"/>
    <w:rsid w:val="00D2141D"/>
    <w:rsid w:val="00D22CE7"/>
    <w:rsid w:val="00D233CD"/>
    <w:rsid w:val="00D233E7"/>
    <w:rsid w:val="00D263C4"/>
    <w:rsid w:val="00D30FCF"/>
    <w:rsid w:val="00D31AF9"/>
    <w:rsid w:val="00D31CB9"/>
    <w:rsid w:val="00D32EFD"/>
    <w:rsid w:val="00D33E54"/>
    <w:rsid w:val="00D3455F"/>
    <w:rsid w:val="00D35E9D"/>
    <w:rsid w:val="00D3676C"/>
    <w:rsid w:val="00D36939"/>
    <w:rsid w:val="00D36F2E"/>
    <w:rsid w:val="00D3757F"/>
    <w:rsid w:val="00D40120"/>
    <w:rsid w:val="00D40476"/>
    <w:rsid w:val="00D404FE"/>
    <w:rsid w:val="00D4193F"/>
    <w:rsid w:val="00D437D6"/>
    <w:rsid w:val="00D43AA1"/>
    <w:rsid w:val="00D443C1"/>
    <w:rsid w:val="00D44665"/>
    <w:rsid w:val="00D4614B"/>
    <w:rsid w:val="00D46724"/>
    <w:rsid w:val="00D47B67"/>
    <w:rsid w:val="00D50191"/>
    <w:rsid w:val="00D50ABA"/>
    <w:rsid w:val="00D50DCC"/>
    <w:rsid w:val="00D53B9F"/>
    <w:rsid w:val="00D53CBE"/>
    <w:rsid w:val="00D54EE0"/>
    <w:rsid w:val="00D55A22"/>
    <w:rsid w:val="00D55E75"/>
    <w:rsid w:val="00D56189"/>
    <w:rsid w:val="00D5621E"/>
    <w:rsid w:val="00D56614"/>
    <w:rsid w:val="00D56CC0"/>
    <w:rsid w:val="00D57900"/>
    <w:rsid w:val="00D61119"/>
    <w:rsid w:val="00D62292"/>
    <w:rsid w:val="00D663C6"/>
    <w:rsid w:val="00D6664A"/>
    <w:rsid w:val="00D666AD"/>
    <w:rsid w:val="00D671D7"/>
    <w:rsid w:val="00D674E6"/>
    <w:rsid w:val="00D6752C"/>
    <w:rsid w:val="00D675C6"/>
    <w:rsid w:val="00D67825"/>
    <w:rsid w:val="00D67830"/>
    <w:rsid w:val="00D7019A"/>
    <w:rsid w:val="00D70E38"/>
    <w:rsid w:val="00D70F6A"/>
    <w:rsid w:val="00D71A9C"/>
    <w:rsid w:val="00D71E32"/>
    <w:rsid w:val="00D734F2"/>
    <w:rsid w:val="00D73BEA"/>
    <w:rsid w:val="00D7438E"/>
    <w:rsid w:val="00D74A39"/>
    <w:rsid w:val="00D754CC"/>
    <w:rsid w:val="00D76128"/>
    <w:rsid w:val="00D806C9"/>
    <w:rsid w:val="00D819A6"/>
    <w:rsid w:val="00D82045"/>
    <w:rsid w:val="00D824AB"/>
    <w:rsid w:val="00D83D97"/>
    <w:rsid w:val="00D84BE4"/>
    <w:rsid w:val="00D851A3"/>
    <w:rsid w:val="00D8583F"/>
    <w:rsid w:val="00D85B2A"/>
    <w:rsid w:val="00D85D4D"/>
    <w:rsid w:val="00D86FB2"/>
    <w:rsid w:val="00D873DF"/>
    <w:rsid w:val="00D87EDA"/>
    <w:rsid w:val="00D90B2C"/>
    <w:rsid w:val="00D9177C"/>
    <w:rsid w:val="00D937D2"/>
    <w:rsid w:val="00D9381A"/>
    <w:rsid w:val="00D939F1"/>
    <w:rsid w:val="00D949AC"/>
    <w:rsid w:val="00D94BB8"/>
    <w:rsid w:val="00D9587D"/>
    <w:rsid w:val="00D95FDB"/>
    <w:rsid w:val="00D97037"/>
    <w:rsid w:val="00DA17A8"/>
    <w:rsid w:val="00DA2A11"/>
    <w:rsid w:val="00DA2C34"/>
    <w:rsid w:val="00DA2EF2"/>
    <w:rsid w:val="00DA40F8"/>
    <w:rsid w:val="00DA52F1"/>
    <w:rsid w:val="00DA52F7"/>
    <w:rsid w:val="00DA5B51"/>
    <w:rsid w:val="00DA64EC"/>
    <w:rsid w:val="00DA6AA7"/>
    <w:rsid w:val="00DA6D76"/>
    <w:rsid w:val="00DA7A88"/>
    <w:rsid w:val="00DA7B70"/>
    <w:rsid w:val="00DB002A"/>
    <w:rsid w:val="00DB06F6"/>
    <w:rsid w:val="00DB08E1"/>
    <w:rsid w:val="00DB2BEC"/>
    <w:rsid w:val="00DB384F"/>
    <w:rsid w:val="00DB3CAE"/>
    <w:rsid w:val="00DB4139"/>
    <w:rsid w:val="00DB4477"/>
    <w:rsid w:val="00DB627D"/>
    <w:rsid w:val="00DB6583"/>
    <w:rsid w:val="00DB6C14"/>
    <w:rsid w:val="00DC06A2"/>
    <w:rsid w:val="00DC0A00"/>
    <w:rsid w:val="00DC160F"/>
    <w:rsid w:val="00DC20EF"/>
    <w:rsid w:val="00DC24DB"/>
    <w:rsid w:val="00DC28BB"/>
    <w:rsid w:val="00DC4735"/>
    <w:rsid w:val="00DC4BB9"/>
    <w:rsid w:val="00DC52A1"/>
    <w:rsid w:val="00DC6160"/>
    <w:rsid w:val="00DC7F0A"/>
    <w:rsid w:val="00DD205C"/>
    <w:rsid w:val="00DD21C5"/>
    <w:rsid w:val="00DD2623"/>
    <w:rsid w:val="00DD3EE9"/>
    <w:rsid w:val="00DD6434"/>
    <w:rsid w:val="00DD6A1F"/>
    <w:rsid w:val="00DD6D04"/>
    <w:rsid w:val="00DD70B8"/>
    <w:rsid w:val="00DE0FCB"/>
    <w:rsid w:val="00DE16DC"/>
    <w:rsid w:val="00DE1E47"/>
    <w:rsid w:val="00DE21C5"/>
    <w:rsid w:val="00DE2736"/>
    <w:rsid w:val="00DE2745"/>
    <w:rsid w:val="00DE3700"/>
    <w:rsid w:val="00DE43FD"/>
    <w:rsid w:val="00DE54BC"/>
    <w:rsid w:val="00DE58D9"/>
    <w:rsid w:val="00DE59BE"/>
    <w:rsid w:val="00DE5DF6"/>
    <w:rsid w:val="00DE622F"/>
    <w:rsid w:val="00DE6411"/>
    <w:rsid w:val="00DF0CD9"/>
    <w:rsid w:val="00DF12E7"/>
    <w:rsid w:val="00DF2572"/>
    <w:rsid w:val="00DF3FFD"/>
    <w:rsid w:val="00DF40C2"/>
    <w:rsid w:val="00DF42A5"/>
    <w:rsid w:val="00DF47E1"/>
    <w:rsid w:val="00DF49DD"/>
    <w:rsid w:val="00DF539D"/>
    <w:rsid w:val="00DF5A1E"/>
    <w:rsid w:val="00DF5C18"/>
    <w:rsid w:val="00DF6D64"/>
    <w:rsid w:val="00DF7EC3"/>
    <w:rsid w:val="00E0050A"/>
    <w:rsid w:val="00E02FD1"/>
    <w:rsid w:val="00E04B13"/>
    <w:rsid w:val="00E0565A"/>
    <w:rsid w:val="00E057C9"/>
    <w:rsid w:val="00E057E5"/>
    <w:rsid w:val="00E06B02"/>
    <w:rsid w:val="00E0727C"/>
    <w:rsid w:val="00E1160A"/>
    <w:rsid w:val="00E11B1B"/>
    <w:rsid w:val="00E11C9E"/>
    <w:rsid w:val="00E146BD"/>
    <w:rsid w:val="00E14D29"/>
    <w:rsid w:val="00E154F7"/>
    <w:rsid w:val="00E154FC"/>
    <w:rsid w:val="00E160A0"/>
    <w:rsid w:val="00E16522"/>
    <w:rsid w:val="00E16710"/>
    <w:rsid w:val="00E16826"/>
    <w:rsid w:val="00E1694D"/>
    <w:rsid w:val="00E20CF9"/>
    <w:rsid w:val="00E237C3"/>
    <w:rsid w:val="00E24F15"/>
    <w:rsid w:val="00E25D25"/>
    <w:rsid w:val="00E25D67"/>
    <w:rsid w:val="00E26669"/>
    <w:rsid w:val="00E267A7"/>
    <w:rsid w:val="00E2735B"/>
    <w:rsid w:val="00E27642"/>
    <w:rsid w:val="00E27A92"/>
    <w:rsid w:val="00E27F28"/>
    <w:rsid w:val="00E30AF7"/>
    <w:rsid w:val="00E31245"/>
    <w:rsid w:val="00E34CF4"/>
    <w:rsid w:val="00E3549B"/>
    <w:rsid w:val="00E3600C"/>
    <w:rsid w:val="00E367CA"/>
    <w:rsid w:val="00E36F6A"/>
    <w:rsid w:val="00E37147"/>
    <w:rsid w:val="00E40310"/>
    <w:rsid w:val="00E414A7"/>
    <w:rsid w:val="00E41F8A"/>
    <w:rsid w:val="00E43AFA"/>
    <w:rsid w:val="00E45AD1"/>
    <w:rsid w:val="00E46698"/>
    <w:rsid w:val="00E46FC2"/>
    <w:rsid w:val="00E50297"/>
    <w:rsid w:val="00E50B7C"/>
    <w:rsid w:val="00E52577"/>
    <w:rsid w:val="00E536AB"/>
    <w:rsid w:val="00E540F5"/>
    <w:rsid w:val="00E54135"/>
    <w:rsid w:val="00E54C3C"/>
    <w:rsid w:val="00E556CA"/>
    <w:rsid w:val="00E56855"/>
    <w:rsid w:val="00E56DA9"/>
    <w:rsid w:val="00E60167"/>
    <w:rsid w:val="00E6025F"/>
    <w:rsid w:val="00E606E7"/>
    <w:rsid w:val="00E60A44"/>
    <w:rsid w:val="00E63B20"/>
    <w:rsid w:val="00E63E5E"/>
    <w:rsid w:val="00E644D2"/>
    <w:rsid w:val="00E64850"/>
    <w:rsid w:val="00E64F2E"/>
    <w:rsid w:val="00E651A7"/>
    <w:rsid w:val="00E654C0"/>
    <w:rsid w:val="00E667F0"/>
    <w:rsid w:val="00E66E83"/>
    <w:rsid w:val="00E67CC1"/>
    <w:rsid w:val="00E700C8"/>
    <w:rsid w:val="00E72023"/>
    <w:rsid w:val="00E7488F"/>
    <w:rsid w:val="00E756CB"/>
    <w:rsid w:val="00E769F4"/>
    <w:rsid w:val="00E81D3B"/>
    <w:rsid w:val="00E81E67"/>
    <w:rsid w:val="00E821BC"/>
    <w:rsid w:val="00E82CF7"/>
    <w:rsid w:val="00E82D27"/>
    <w:rsid w:val="00E85450"/>
    <w:rsid w:val="00E86CC1"/>
    <w:rsid w:val="00E871E2"/>
    <w:rsid w:val="00E91079"/>
    <w:rsid w:val="00E92BF3"/>
    <w:rsid w:val="00E931E1"/>
    <w:rsid w:val="00E94934"/>
    <w:rsid w:val="00E94B89"/>
    <w:rsid w:val="00E97B72"/>
    <w:rsid w:val="00EA131D"/>
    <w:rsid w:val="00EA31D9"/>
    <w:rsid w:val="00EA33C5"/>
    <w:rsid w:val="00EA6320"/>
    <w:rsid w:val="00EA7E08"/>
    <w:rsid w:val="00EB00E2"/>
    <w:rsid w:val="00EB1125"/>
    <w:rsid w:val="00EB1D2D"/>
    <w:rsid w:val="00EB28EB"/>
    <w:rsid w:val="00EB3173"/>
    <w:rsid w:val="00EB397E"/>
    <w:rsid w:val="00EB3F82"/>
    <w:rsid w:val="00EB4B86"/>
    <w:rsid w:val="00EB4E72"/>
    <w:rsid w:val="00EB5B58"/>
    <w:rsid w:val="00EB5CFA"/>
    <w:rsid w:val="00EB7342"/>
    <w:rsid w:val="00EC141B"/>
    <w:rsid w:val="00EC2C01"/>
    <w:rsid w:val="00EC34BC"/>
    <w:rsid w:val="00EC39A2"/>
    <w:rsid w:val="00EC773B"/>
    <w:rsid w:val="00ED029D"/>
    <w:rsid w:val="00ED08CE"/>
    <w:rsid w:val="00ED23C0"/>
    <w:rsid w:val="00ED51BD"/>
    <w:rsid w:val="00ED5309"/>
    <w:rsid w:val="00ED626D"/>
    <w:rsid w:val="00ED6333"/>
    <w:rsid w:val="00ED637B"/>
    <w:rsid w:val="00ED65E1"/>
    <w:rsid w:val="00EE2025"/>
    <w:rsid w:val="00EE3594"/>
    <w:rsid w:val="00EE36CD"/>
    <w:rsid w:val="00EE3A54"/>
    <w:rsid w:val="00EE4206"/>
    <w:rsid w:val="00EE72A8"/>
    <w:rsid w:val="00EE76B0"/>
    <w:rsid w:val="00EE76BD"/>
    <w:rsid w:val="00EF1001"/>
    <w:rsid w:val="00EF1253"/>
    <w:rsid w:val="00EF13F9"/>
    <w:rsid w:val="00EF2063"/>
    <w:rsid w:val="00EF4018"/>
    <w:rsid w:val="00EF409F"/>
    <w:rsid w:val="00EF41F0"/>
    <w:rsid w:val="00EF5022"/>
    <w:rsid w:val="00EF5E6D"/>
    <w:rsid w:val="00EF62B4"/>
    <w:rsid w:val="00EF6577"/>
    <w:rsid w:val="00EF6988"/>
    <w:rsid w:val="00F013E7"/>
    <w:rsid w:val="00F0149F"/>
    <w:rsid w:val="00F01B86"/>
    <w:rsid w:val="00F024D4"/>
    <w:rsid w:val="00F03371"/>
    <w:rsid w:val="00F03847"/>
    <w:rsid w:val="00F0421A"/>
    <w:rsid w:val="00F04A60"/>
    <w:rsid w:val="00F05117"/>
    <w:rsid w:val="00F051AF"/>
    <w:rsid w:val="00F061D0"/>
    <w:rsid w:val="00F06660"/>
    <w:rsid w:val="00F0680C"/>
    <w:rsid w:val="00F0682C"/>
    <w:rsid w:val="00F06CAB"/>
    <w:rsid w:val="00F06E77"/>
    <w:rsid w:val="00F079FD"/>
    <w:rsid w:val="00F10317"/>
    <w:rsid w:val="00F12B20"/>
    <w:rsid w:val="00F12C63"/>
    <w:rsid w:val="00F133F8"/>
    <w:rsid w:val="00F13CD7"/>
    <w:rsid w:val="00F15219"/>
    <w:rsid w:val="00F165C3"/>
    <w:rsid w:val="00F167E7"/>
    <w:rsid w:val="00F20E06"/>
    <w:rsid w:val="00F21280"/>
    <w:rsid w:val="00F23FD4"/>
    <w:rsid w:val="00F243EC"/>
    <w:rsid w:val="00F25348"/>
    <w:rsid w:val="00F25B43"/>
    <w:rsid w:val="00F25E55"/>
    <w:rsid w:val="00F27FD0"/>
    <w:rsid w:val="00F32695"/>
    <w:rsid w:val="00F33102"/>
    <w:rsid w:val="00F33EAE"/>
    <w:rsid w:val="00F342EE"/>
    <w:rsid w:val="00F343A6"/>
    <w:rsid w:val="00F34546"/>
    <w:rsid w:val="00F36A11"/>
    <w:rsid w:val="00F374F5"/>
    <w:rsid w:val="00F376CD"/>
    <w:rsid w:val="00F40B2C"/>
    <w:rsid w:val="00F40F15"/>
    <w:rsid w:val="00F41008"/>
    <w:rsid w:val="00F41507"/>
    <w:rsid w:val="00F4368C"/>
    <w:rsid w:val="00F438AC"/>
    <w:rsid w:val="00F44BCA"/>
    <w:rsid w:val="00F44D33"/>
    <w:rsid w:val="00F459C2"/>
    <w:rsid w:val="00F474AB"/>
    <w:rsid w:val="00F5032F"/>
    <w:rsid w:val="00F5076D"/>
    <w:rsid w:val="00F51C60"/>
    <w:rsid w:val="00F54121"/>
    <w:rsid w:val="00F545C3"/>
    <w:rsid w:val="00F5486F"/>
    <w:rsid w:val="00F54A5D"/>
    <w:rsid w:val="00F54B16"/>
    <w:rsid w:val="00F54BE7"/>
    <w:rsid w:val="00F56888"/>
    <w:rsid w:val="00F57AA8"/>
    <w:rsid w:val="00F6079A"/>
    <w:rsid w:val="00F61029"/>
    <w:rsid w:val="00F6299E"/>
    <w:rsid w:val="00F63136"/>
    <w:rsid w:val="00F63337"/>
    <w:rsid w:val="00F638F2"/>
    <w:rsid w:val="00F65D50"/>
    <w:rsid w:val="00F65E7E"/>
    <w:rsid w:val="00F672B5"/>
    <w:rsid w:val="00F67B83"/>
    <w:rsid w:val="00F7050F"/>
    <w:rsid w:val="00F70A99"/>
    <w:rsid w:val="00F70ABF"/>
    <w:rsid w:val="00F7103E"/>
    <w:rsid w:val="00F71AB7"/>
    <w:rsid w:val="00F73411"/>
    <w:rsid w:val="00F73DA5"/>
    <w:rsid w:val="00F77C9D"/>
    <w:rsid w:val="00F832AF"/>
    <w:rsid w:val="00F83E4B"/>
    <w:rsid w:val="00F8552B"/>
    <w:rsid w:val="00F85F81"/>
    <w:rsid w:val="00F869EC"/>
    <w:rsid w:val="00F87234"/>
    <w:rsid w:val="00F900B3"/>
    <w:rsid w:val="00F9084D"/>
    <w:rsid w:val="00F90D1D"/>
    <w:rsid w:val="00F91B90"/>
    <w:rsid w:val="00F92450"/>
    <w:rsid w:val="00F93B67"/>
    <w:rsid w:val="00F93DE7"/>
    <w:rsid w:val="00F94209"/>
    <w:rsid w:val="00F95193"/>
    <w:rsid w:val="00F956C6"/>
    <w:rsid w:val="00F96BBE"/>
    <w:rsid w:val="00F974E9"/>
    <w:rsid w:val="00F97C0C"/>
    <w:rsid w:val="00F97E2B"/>
    <w:rsid w:val="00FA02F9"/>
    <w:rsid w:val="00FA09D4"/>
    <w:rsid w:val="00FA0A81"/>
    <w:rsid w:val="00FA0BF3"/>
    <w:rsid w:val="00FA1C10"/>
    <w:rsid w:val="00FA260C"/>
    <w:rsid w:val="00FA28EC"/>
    <w:rsid w:val="00FA2F2A"/>
    <w:rsid w:val="00FA34C0"/>
    <w:rsid w:val="00FA48D9"/>
    <w:rsid w:val="00FA57AD"/>
    <w:rsid w:val="00FA5A78"/>
    <w:rsid w:val="00FA6259"/>
    <w:rsid w:val="00FA6F5F"/>
    <w:rsid w:val="00FB031D"/>
    <w:rsid w:val="00FB0CD0"/>
    <w:rsid w:val="00FB1431"/>
    <w:rsid w:val="00FB18C6"/>
    <w:rsid w:val="00FB19E7"/>
    <w:rsid w:val="00FB2FB2"/>
    <w:rsid w:val="00FB344D"/>
    <w:rsid w:val="00FB3CAA"/>
    <w:rsid w:val="00FB4C22"/>
    <w:rsid w:val="00FB5723"/>
    <w:rsid w:val="00FC0871"/>
    <w:rsid w:val="00FC1ED2"/>
    <w:rsid w:val="00FC5164"/>
    <w:rsid w:val="00FC5431"/>
    <w:rsid w:val="00FC5477"/>
    <w:rsid w:val="00FC5EBC"/>
    <w:rsid w:val="00FC5F93"/>
    <w:rsid w:val="00FC611B"/>
    <w:rsid w:val="00FC65D5"/>
    <w:rsid w:val="00FD08E0"/>
    <w:rsid w:val="00FD1462"/>
    <w:rsid w:val="00FD1DED"/>
    <w:rsid w:val="00FD22A9"/>
    <w:rsid w:val="00FD4161"/>
    <w:rsid w:val="00FD424B"/>
    <w:rsid w:val="00FD4B63"/>
    <w:rsid w:val="00FD643A"/>
    <w:rsid w:val="00FD6656"/>
    <w:rsid w:val="00FD6A14"/>
    <w:rsid w:val="00FD6E26"/>
    <w:rsid w:val="00FD6FAF"/>
    <w:rsid w:val="00FD7526"/>
    <w:rsid w:val="00FD7841"/>
    <w:rsid w:val="00FE0721"/>
    <w:rsid w:val="00FE15A6"/>
    <w:rsid w:val="00FE1CF8"/>
    <w:rsid w:val="00FE5B9E"/>
    <w:rsid w:val="00FE66D9"/>
    <w:rsid w:val="00FE68D5"/>
    <w:rsid w:val="00FE7342"/>
    <w:rsid w:val="00FF03EA"/>
    <w:rsid w:val="00FF0E69"/>
    <w:rsid w:val="00FF1587"/>
    <w:rsid w:val="00FF2AE0"/>
    <w:rsid w:val="00FF343C"/>
    <w:rsid w:val="00FF41FE"/>
    <w:rsid w:val="00FF4EA1"/>
    <w:rsid w:val="00FF533A"/>
    <w:rsid w:val="00FF56A7"/>
    <w:rsid w:val="00FF58BB"/>
    <w:rsid w:val="00FF59F5"/>
    <w:rsid w:val="00FF6B1D"/>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styleId="NichtaufgelsteErwhnung">
    <w:name w:val="Unresolved Mention"/>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hring.group" TargetMode="External"/><Relationship Id="rId13" Type="http://schemas.openxmlformats.org/officeDocument/2006/relationships/hyperlink" Target="http://www.ars-pr.de"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ehring.group"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rs-pr.de/presse/20200305_geh" TargetMode="External"/><Relationship Id="rId5" Type="http://schemas.openxmlformats.org/officeDocument/2006/relationships/webSettings" Target="webSettings.xml"/><Relationship Id="rId15" Type="http://schemas.openxmlformats.org/officeDocument/2006/relationships/hyperlink" Target="mailto:presse@gehring.group"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mailto:n.gehring@gehring.group"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00305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00305_geh"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0.jpeg"/><Relationship Id="rId1" Type="http://schemas.openxmlformats.org/officeDocument/2006/relationships/image" Target="media/image3.jpeg"/><Relationship Id="rId4" Type="http://schemas.openxmlformats.org/officeDocument/2006/relationships/image" Target="media/image40.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2C2928-9C2C-4041-A10B-CBCE51EEA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789</Words>
  <Characters>4975</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Gehring Group wächst in den Branchen (Gehring Group) Pressemeldung vom</vt:lpstr>
    </vt:vector>
  </TitlesOfParts>
  <Company>Gehring Group GmbH</Company>
  <LinksUpToDate>false</LinksUpToDate>
  <CharactersWithSpaces>5753</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Gehring Group wächst in den Branchen (Gehring Group) Pressemeldung vom 05.03.2020</dc:title>
  <dc:creator>Sabine Sturm</dc:creator>
  <cp:lastModifiedBy>Sabine Sturm</cp:lastModifiedBy>
  <cp:revision>2</cp:revision>
  <cp:lastPrinted>2020-01-20T13:51:00Z</cp:lastPrinted>
  <dcterms:created xsi:type="dcterms:W3CDTF">2020-03-03T15:09:00Z</dcterms:created>
  <dcterms:modified xsi:type="dcterms:W3CDTF">2020-03-03T15:09:00Z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