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1AD9DB" w14:textId="539BE667" w:rsidR="00AD550F" w:rsidRPr="009327A9" w:rsidRDefault="00AD550F" w:rsidP="00604A0B">
      <w:pPr>
        <w:spacing w:before="120" w:line="600" w:lineRule="atLeast"/>
        <w:jc w:val="both"/>
        <w:rPr>
          <w:rFonts w:ascii="PT Sans" w:hAnsi="PT Sans" w:cs="Arial"/>
          <w:b/>
          <w:bCs/>
          <w:color w:val="4D5056"/>
          <w:sz w:val="38"/>
          <w:szCs w:val="38"/>
        </w:rPr>
      </w:pPr>
      <w:r w:rsidRPr="009327A9">
        <w:rPr>
          <w:rFonts w:ascii="PT Sans" w:hAnsi="PT Sans" w:cs="Arial"/>
          <w:b/>
          <w:bCs/>
          <w:color w:val="4D5056"/>
          <w:sz w:val="38"/>
          <w:szCs w:val="38"/>
        </w:rPr>
        <w:t xml:space="preserve">Folgeauftrag </w:t>
      </w:r>
      <w:r w:rsidR="009327A9" w:rsidRPr="009327A9">
        <w:rPr>
          <w:rFonts w:ascii="PT Sans" w:hAnsi="PT Sans" w:cs="Arial"/>
          <w:b/>
          <w:bCs/>
          <w:color w:val="4D5056"/>
          <w:sz w:val="38"/>
          <w:szCs w:val="38"/>
        </w:rPr>
        <w:t>bei großem privatisierten Staatskonzern</w:t>
      </w:r>
      <w:r w:rsidR="00BE0465" w:rsidRPr="009327A9">
        <w:rPr>
          <w:rFonts w:ascii="PT Sans" w:hAnsi="PT Sans" w:cs="Arial"/>
          <w:b/>
          <w:bCs/>
          <w:color w:val="4D5056"/>
          <w:sz w:val="38"/>
          <w:szCs w:val="38"/>
        </w:rPr>
        <w:t xml:space="preserve"> </w:t>
      </w:r>
      <w:r w:rsidR="00F65464" w:rsidRPr="009327A9">
        <w:rPr>
          <w:rFonts w:ascii="PT Sans" w:hAnsi="PT Sans" w:cs="Arial"/>
          <w:b/>
          <w:bCs/>
          <w:color w:val="4D5056"/>
          <w:sz w:val="38"/>
          <w:szCs w:val="38"/>
        </w:rPr>
        <w:t xml:space="preserve">erfolgreich </w:t>
      </w:r>
      <w:r w:rsidR="00BE0465" w:rsidRPr="009327A9">
        <w:rPr>
          <w:rFonts w:ascii="PT Sans" w:hAnsi="PT Sans" w:cs="Arial"/>
          <w:b/>
          <w:bCs/>
          <w:color w:val="4D5056"/>
          <w:sz w:val="38"/>
          <w:szCs w:val="38"/>
        </w:rPr>
        <w:t>realisiert</w:t>
      </w:r>
    </w:p>
    <w:p w14:paraId="0C6A85E2" w14:textId="18A0E5B6" w:rsidR="00BF2F0A" w:rsidRDefault="00BF2F0A" w:rsidP="0011442C">
      <w:pPr>
        <w:pStyle w:val="Default"/>
        <w:spacing w:line="240" w:lineRule="atLeast"/>
        <w:jc w:val="both"/>
        <w:rPr>
          <w:rFonts w:ascii="PT Sans" w:hAnsi="PT Sans"/>
          <w:color w:val="4D5056"/>
        </w:rPr>
      </w:pPr>
    </w:p>
    <w:p w14:paraId="0A2870B5" w14:textId="69D1A5A5" w:rsidR="00690F08" w:rsidRPr="00690F08" w:rsidRDefault="002945C3" w:rsidP="0085241E">
      <w:pPr>
        <w:pStyle w:val="Default"/>
        <w:numPr>
          <w:ilvl w:val="0"/>
          <w:numId w:val="10"/>
        </w:numPr>
        <w:spacing w:line="360" w:lineRule="atLeast"/>
        <w:ind w:left="425" w:hanging="425"/>
        <w:jc w:val="both"/>
        <w:rPr>
          <w:rFonts w:ascii="PT Sans" w:hAnsi="PT Sans"/>
          <w:b/>
          <w:color w:val="4D5056"/>
          <w:sz w:val="22"/>
          <w:szCs w:val="22"/>
        </w:rPr>
      </w:pPr>
      <w:r>
        <w:rPr>
          <w:rFonts w:ascii="PT Sans" w:hAnsi="PT Sans"/>
          <w:b/>
          <w:color w:val="4D5056"/>
          <w:sz w:val="22"/>
          <w:szCs w:val="22"/>
        </w:rPr>
        <w:t xml:space="preserve">Gehring Group </w:t>
      </w:r>
      <w:r w:rsidR="00690F08">
        <w:rPr>
          <w:rFonts w:ascii="PT Sans" w:hAnsi="PT Sans"/>
          <w:b/>
          <w:color w:val="4D5056"/>
          <w:sz w:val="22"/>
          <w:szCs w:val="22"/>
        </w:rPr>
        <w:t xml:space="preserve">übernimmt </w:t>
      </w:r>
      <w:r w:rsidR="00882939">
        <w:rPr>
          <w:rFonts w:ascii="PT Sans" w:hAnsi="PT Sans"/>
          <w:b/>
          <w:color w:val="4D5056"/>
          <w:sz w:val="22"/>
          <w:szCs w:val="22"/>
        </w:rPr>
        <w:t xml:space="preserve">rund </w:t>
      </w:r>
      <w:r w:rsidR="00882939" w:rsidRPr="00690F08">
        <w:rPr>
          <w:rFonts w:ascii="PT Sans" w:hAnsi="PT Sans"/>
          <w:b/>
          <w:color w:val="4D5056"/>
          <w:sz w:val="22"/>
          <w:szCs w:val="22"/>
        </w:rPr>
        <w:t>250.000 P</w:t>
      </w:r>
      <w:r w:rsidR="00882939">
        <w:rPr>
          <w:rFonts w:ascii="PT Sans" w:hAnsi="PT Sans"/>
          <w:b/>
          <w:color w:val="4D5056"/>
          <w:sz w:val="22"/>
          <w:szCs w:val="22"/>
        </w:rPr>
        <w:t>ensionsakten</w:t>
      </w:r>
      <w:r w:rsidR="00882939" w:rsidRPr="00690F08">
        <w:rPr>
          <w:rFonts w:ascii="PT Sans" w:hAnsi="PT Sans"/>
          <w:b/>
          <w:color w:val="4D5056"/>
          <w:sz w:val="22"/>
          <w:szCs w:val="22"/>
        </w:rPr>
        <w:t xml:space="preserve"> </w:t>
      </w:r>
      <w:r w:rsidR="00882939">
        <w:rPr>
          <w:rFonts w:ascii="PT Sans" w:hAnsi="PT Sans"/>
          <w:b/>
          <w:color w:val="4D5056"/>
          <w:sz w:val="22"/>
          <w:szCs w:val="22"/>
        </w:rPr>
        <w:t>in die externe</w:t>
      </w:r>
      <w:r w:rsidR="00690F08">
        <w:rPr>
          <w:rFonts w:ascii="PT Sans" w:hAnsi="PT Sans"/>
          <w:b/>
          <w:color w:val="4D5056"/>
          <w:sz w:val="22"/>
          <w:szCs w:val="22"/>
        </w:rPr>
        <w:t xml:space="preserve"> Archivierung und Verwaltung </w:t>
      </w:r>
      <w:r w:rsidR="00882939">
        <w:rPr>
          <w:rFonts w:ascii="PT Sans" w:hAnsi="PT Sans"/>
          <w:b/>
          <w:color w:val="4D5056"/>
          <w:sz w:val="22"/>
          <w:szCs w:val="22"/>
        </w:rPr>
        <w:t>i</w:t>
      </w:r>
      <w:r w:rsidR="005D28A9">
        <w:rPr>
          <w:rFonts w:ascii="PT Sans" w:hAnsi="PT Sans"/>
          <w:b/>
          <w:color w:val="4D5056"/>
          <w:sz w:val="22"/>
          <w:szCs w:val="22"/>
        </w:rPr>
        <w:t>m</w:t>
      </w:r>
      <w:r w:rsidR="00690F08">
        <w:rPr>
          <w:rFonts w:ascii="PT Sans" w:hAnsi="PT Sans"/>
          <w:b/>
          <w:color w:val="4D5056"/>
          <w:sz w:val="22"/>
          <w:szCs w:val="22"/>
        </w:rPr>
        <w:t xml:space="preserve"> Hochsicherheitslager</w:t>
      </w:r>
    </w:p>
    <w:p w14:paraId="6BEFD54C" w14:textId="45041C8F" w:rsidR="00BF2F0A" w:rsidRPr="00CE6131" w:rsidRDefault="009327A9" w:rsidP="008538EC">
      <w:pPr>
        <w:pStyle w:val="Default"/>
        <w:numPr>
          <w:ilvl w:val="0"/>
          <w:numId w:val="10"/>
        </w:numPr>
        <w:spacing w:before="120" w:line="360" w:lineRule="atLeast"/>
        <w:ind w:left="425" w:hanging="425"/>
        <w:jc w:val="both"/>
        <w:rPr>
          <w:rFonts w:ascii="PT Sans" w:hAnsi="PT Sans"/>
          <w:b/>
          <w:color w:val="404040" w:themeColor="text1" w:themeTint="BF"/>
          <w:sz w:val="22"/>
          <w:szCs w:val="22"/>
        </w:rPr>
      </w:pPr>
      <w:r>
        <w:rPr>
          <w:rFonts w:ascii="PT Sans" w:hAnsi="PT Sans"/>
          <w:b/>
          <w:color w:val="404040" w:themeColor="text1" w:themeTint="BF"/>
          <w:sz w:val="22"/>
          <w:szCs w:val="22"/>
        </w:rPr>
        <w:t xml:space="preserve">Konzernweit bereits </w:t>
      </w:r>
      <w:r w:rsidR="00344A73">
        <w:rPr>
          <w:rFonts w:ascii="PT Sans" w:hAnsi="PT Sans"/>
          <w:b/>
          <w:color w:val="404040" w:themeColor="text1" w:themeTint="BF"/>
          <w:sz w:val="22"/>
          <w:szCs w:val="22"/>
        </w:rPr>
        <w:t>viertes</w:t>
      </w:r>
      <w:r w:rsidR="00A01190">
        <w:rPr>
          <w:rFonts w:ascii="PT Sans" w:hAnsi="PT Sans"/>
          <w:b/>
          <w:color w:val="404040" w:themeColor="text1" w:themeTint="BF"/>
          <w:sz w:val="22"/>
          <w:szCs w:val="22"/>
        </w:rPr>
        <w:t xml:space="preserve"> </w:t>
      </w:r>
      <w:r w:rsidR="00690F08">
        <w:rPr>
          <w:rFonts w:ascii="PT Sans" w:hAnsi="PT Sans"/>
          <w:b/>
          <w:color w:val="404040" w:themeColor="text1" w:themeTint="BF"/>
          <w:sz w:val="22"/>
          <w:szCs w:val="22"/>
        </w:rPr>
        <w:t xml:space="preserve">Projekt </w:t>
      </w:r>
      <w:r w:rsidR="00A01190">
        <w:rPr>
          <w:rFonts w:ascii="PT Sans" w:hAnsi="PT Sans"/>
          <w:b/>
          <w:color w:val="404040" w:themeColor="text1" w:themeTint="BF"/>
          <w:sz w:val="22"/>
          <w:szCs w:val="22"/>
        </w:rPr>
        <w:t xml:space="preserve">seiner Art </w:t>
      </w:r>
      <w:r w:rsidR="00AC184B">
        <w:rPr>
          <w:rFonts w:ascii="PT Sans" w:hAnsi="PT Sans"/>
          <w:b/>
          <w:color w:val="404040" w:themeColor="text1" w:themeTint="BF"/>
          <w:sz w:val="22"/>
          <w:szCs w:val="22"/>
        </w:rPr>
        <w:t xml:space="preserve">überzeugt durch </w:t>
      </w:r>
      <w:r w:rsidR="00CE6131">
        <w:rPr>
          <w:rFonts w:ascii="PT Sans" w:hAnsi="PT Sans"/>
          <w:b/>
          <w:color w:val="404040" w:themeColor="text1" w:themeTint="BF"/>
          <w:sz w:val="22"/>
          <w:szCs w:val="22"/>
        </w:rPr>
        <w:t>besonder</w:t>
      </w:r>
      <w:r w:rsidR="004D43B4">
        <w:rPr>
          <w:rFonts w:ascii="PT Sans" w:hAnsi="PT Sans"/>
          <w:b/>
          <w:color w:val="404040" w:themeColor="text1" w:themeTint="BF"/>
          <w:sz w:val="22"/>
          <w:szCs w:val="22"/>
        </w:rPr>
        <w:t>e Effizienz</w:t>
      </w:r>
      <w:r w:rsidR="00CE6131">
        <w:rPr>
          <w:rFonts w:ascii="PT Sans" w:hAnsi="PT Sans"/>
          <w:b/>
          <w:color w:val="404040" w:themeColor="text1" w:themeTint="BF"/>
          <w:sz w:val="22"/>
          <w:szCs w:val="22"/>
        </w:rPr>
        <w:t xml:space="preserve"> sowie</w:t>
      </w:r>
      <w:r w:rsidR="00AC184B">
        <w:rPr>
          <w:rFonts w:ascii="PT Sans" w:hAnsi="PT Sans"/>
          <w:b/>
          <w:color w:val="404040" w:themeColor="text1" w:themeTint="BF"/>
          <w:sz w:val="22"/>
          <w:szCs w:val="22"/>
        </w:rPr>
        <w:t xml:space="preserve"> </w:t>
      </w:r>
      <w:r w:rsidR="00CE6131">
        <w:rPr>
          <w:rFonts w:ascii="PT Sans" w:hAnsi="PT Sans"/>
          <w:b/>
          <w:color w:val="404040" w:themeColor="text1" w:themeTint="BF"/>
          <w:sz w:val="22"/>
          <w:szCs w:val="22"/>
        </w:rPr>
        <w:t>Förder</w:t>
      </w:r>
      <w:r w:rsidR="002E1E64">
        <w:rPr>
          <w:rFonts w:ascii="PT Sans" w:hAnsi="PT Sans"/>
          <w:b/>
          <w:color w:val="404040" w:themeColor="text1" w:themeTint="BF"/>
          <w:sz w:val="22"/>
          <w:szCs w:val="22"/>
        </w:rPr>
        <w:t>ung</w:t>
      </w:r>
      <w:r w:rsidR="00CE6131">
        <w:rPr>
          <w:rFonts w:ascii="PT Sans" w:hAnsi="PT Sans"/>
          <w:b/>
          <w:color w:val="404040" w:themeColor="text1" w:themeTint="BF"/>
          <w:sz w:val="22"/>
          <w:szCs w:val="22"/>
        </w:rPr>
        <w:t xml:space="preserve"> des </w:t>
      </w:r>
      <w:r w:rsidR="00CE6131" w:rsidRPr="00CE6131">
        <w:rPr>
          <w:rFonts w:ascii="PT Sans" w:hAnsi="PT Sans"/>
          <w:b/>
          <w:color w:val="404040" w:themeColor="text1" w:themeTint="BF"/>
          <w:sz w:val="22"/>
          <w:szCs w:val="22"/>
        </w:rPr>
        <w:t>Inklusions</w:t>
      </w:r>
      <w:r w:rsidR="00CE6131">
        <w:rPr>
          <w:rFonts w:ascii="PT Sans" w:hAnsi="PT Sans"/>
          <w:b/>
          <w:color w:val="404040" w:themeColor="text1" w:themeTint="BF"/>
          <w:sz w:val="22"/>
          <w:szCs w:val="22"/>
        </w:rPr>
        <w:t>gedankens bei der Umsetzung</w:t>
      </w:r>
    </w:p>
    <w:p w14:paraId="4EBD62C8" w14:textId="52837197" w:rsidR="006B583E" w:rsidRPr="0088313F" w:rsidRDefault="006B583E" w:rsidP="008514C3">
      <w:pPr>
        <w:pStyle w:val="Default"/>
        <w:spacing w:line="360" w:lineRule="atLeast"/>
        <w:jc w:val="both"/>
        <w:rPr>
          <w:rFonts w:ascii="PT Sans" w:hAnsi="PT Sans"/>
          <w:color w:val="404040" w:themeColor="text1" w:themeTint="BF"/>
          <w:sz w:val="22"/>
          <w:szCs w:val="22"/>
        </w:rPr>
      </w:pPr>
    </w:p>
    <w:p w14:paraId="1C4080DF" w14:textId="042305E0" w:rsidR="00836D1A" w:rsidRDefault="00D3676C" w:rsidP="008514C3">
      <w:pPr>
        <w:autoSpaceDE w:val="0"/>
        <w:autoSpaceDN w:val="0"/>
        <w:adjustRightInd w:val="0"/>
        <w:spacing w:line="360" w:lineRule="atLeast"/>
        <w:ind w:left="1304" w:firstLine="567"/>
        <w:jc w:val="both"/>
        <w:rPr>
          <w:rFonts w:ascii="PT Sans" w:hAnsi="PT Sans" w:cs="Arial"/>
          <w:color w:val="404040" w:themeColor="text1" w:themeTint="BF"/>
          <w:sz w:val="22"/>
          <w:szCs w:val="22"/>
        </w:rPr>
      </w:pPr>
      <w:r w:rsidRPr="004655AF">
        <w:rPr>
          <w:rFonts w:ascii="PT Sans" w:hAnsi="PT Sans" w:cs="Arial"/>
          <w:b/>
          <w:bCs/>
          <w:color w:val="404040" w:themeColor="text1" w:themeTint="BF"/>
          <w:sz w:val="22"/>
          <w:szCs w:val="22"/>
        </w:rPr>
        <w:t xml:space="preserve">Oberhausen, </w:t>
      </w:r>
      <w:r w:rsidR="00656B0E">
        <w:rPr>
          <w:rFonts w:ascii="PT Sans" w:hAnsi="PT Sans" w:cs="Arial"/>
          <w:b/>
          <w:bCs/>
          <w:color w:val="404040" w:themeColor="text1" w:themeTint="BF"/>
          <w:sz w:val="22"/>
          <w:szCs w:val="22"/>
        </w:rPr>
        <w:t>15</w:t>
      </w:r>
      <w:r w:rsidRPr="004655AF">
        <w:rPr>
          <w:rFonts w:ascii="PT Sans" w:hAnsi="PT Sans" w:cs="Arial"/>
          <w:b/>
          <w:bCs/>
          <w:color w:val="404040" w:themeColor="text1" w:themeTint="BF"/>
          <w:sz w:val="22"/>
          <w:szCs w:val="22"/>
        </w:rPr>
        <w:t>.</w:t>
      </w:r>
      <w:r w:rsidR="003F3094">
        <w:rPr>
          <w:rFonts w:ascii="PT Sans" w:hAnsi="PT Sans" w:cs="Arial"/>
          <w:b/>
          <w:bCs/>
          <w:color w:val="404040" w:themeColor="text1" w:themeTint="BF"/>
          <w:sz w:val="22"/>
          <w:szCs w:val="22"/>
        </w:rPr>
        <w:t xml:space="preserve"> </w:t>
      </w:r>
      <w:r w:rsidR="00104201">
        <w:rPr>
          <w:rFonts w:ascii="PT Sans" w:hAnsi="PT Sans" w:cs="Arial"/>
          <w:b/>
          <w:bCs/>
          <w:color w:val="404040" w:themeColor="text1" w:themeTint="BF"/>
          <w:sz w:val="22"/>
          <w:szCs w:val="22"/>
        </w:rPr>
        <w:t>Dezember</w:t>
      </w:r>
      <w:r w:rsidR="00401E1F">
        <w:rPr>
          <w:rFonts w:ascii="PT Sans" w:hAnsi="PT Sans" w:cs="Arial"/>
          <w:b/>
          <w:bCs/>
          <w:color w:val="404040" w:themeColor="text1" w:themeTint="BF"/>
          <w:sz w:val="22"/>
          <w:szCs w:val="22"/>
        </w:rPr>
        <w:t xml:space="preserve"> </w:t>
      </w:r>
      <w:r w:rsidRPr="004655AF">
        <w:rPr>
          <w:rFonts w:ascii="PT Sans" w:hAnsi="PT Sans" w:cs="Arial"/>
          <w:b/>
          <w:bCs/>
          <w:color w:val="404040" w:themeColor="text1" w:themeTint="BF"/>
          <w:sz w:val="22"/>
          <w:szCs w:val="22"/>
        </w:rPr>
        <w:t>20</w:t>
      </w:r>
      <w:r w:rsidR="006C1163">
        <w:rPr>
          <w:rFonts w:ascii="PT Sans" w:hAnsi="PT Sans" w:cs="Arial"/>
          <w:b/>
          <w:bCs/>
          <w:color w:val="404040" w:themeColor="text1" w:themeTint="BF"/>
          <w:sz w:val="22"/>
          <w:szCs w:val="22"/>
        </w:rPr>
        <w:t>2</w:t>
      </w:r>
      <w:r w:rsidR="00D50FAF">
        <w:rPr>
          <w:rFonts w:ascii="PT Sans" w:hAnsi="PT Sans" w:cs="Arial"/>
          <w:b/>
          <w:bCs/>
          <w:color w:val="404040" w:themeColor="text1" w:themeTint="BF"/>
          <w:sz w:val="22"/>
          <w:szCs w:val="22"/>
        </w:rPr>
        <w:t>1</w:t>
      </w:r>
      <w:r w:rsidRPr="004655AF">
        <w:rPr>
          <w:rFonts w:ascii="PT Sans" w:hAnsi="PT Sans" w:cs="Arial"/>
          <w:b/>
          <w:bCs/>
          <w:color w:val="404040" w:themeColor="text1" w:themeTint="BF"/>
          <w:sz w:val="22"/>
          <w:szCs w:val="22"/>
        </w:rPr>
        <w:t>.</w:t>
      </w:r>
      <w:r w:rsidRPr="00323410">
        <w:rPr>
          <w:rFonts w:ascii="PT Sans" w:hAnsi="PT Sans" w:cs="Arial"/>
          <w:color w:val="404040" w:themeColor="text1" w:themeTint="BF"/>
          <w:sz w:val="22"/>
          <w:szCs w:val="22"/>
        </w:rPr>
        <w:t xml:space="preserve"> </w:t>
      </w:r>
      <w:r w:rsidR="00DC3014" w:rsidRPr="00DC3014">
        <w:rPr>
          <w:rFonts w:ascii="PT Sans" w:hAnsi="PT Sans" w:cs="Arial"/>
          <w:color w:val="404040" w:themeColor="text1" w:themeTint="BF"/>
          <w:sz w:val="22"/>
          <w:szCs w:val="22"/>
        </w:rPr>
        <w:t xml:space="preserve">Die Gehring Group, Oberhausen, hat im Auftrag </w:t>
      </w:r>
      <w:r w:rsidR="003D0162">
        <w:rPr>
          <w:rFonts w:ascii="PT Sans" w:hAnsi="PT Sans" w:cs="Arial"/>
          <w:color w:val="404040" w:themeColor="text1" w:themeTint="BF"/>
          <w:sz w:val="22"/>
          <w:szCs w:val="22"/>
        </w:rPr>
        <w:t>eines</w:t>
      </w:r>
      <w:r w:rsidR="003D0162" w:rsidRPr="003D0162">
        <w:rPr>
          <w:rFonts w:ascii="PT Sans" w:hAnsi="PT Sans" w:cs="Arial"/>
          <w:color w:val="404040" w:themeColor="text1" w:themeTint="BF"/>
          <w:sz w:val="22"/>
          <w:szCs w:val="22"/>
        </w:rPr>
        <w:t xml:space="preserve"> große</w:t>
      </w:r>
      <w:r w:rsidR="003D0162">
        <w:rPr>
          <w:rFonts w:ascii="PT Sans" w:hAnsi="PT Sans" w:cs="Arial"/>
          <w:color w:val="404040" w:themeColor="text1" w:themeTint="BF"/>
          <w:sz w:val="22"/>
          <w:szCs w:val="22"/>
        </w:rPr>
        <w:t>n</w:t>
      </w:r>
      <w:r w:rsidR="003D0162" w:rsidRPr="003D0162">
        <w:rPr>
          <w:rFonts w:ascii="PT Sans" w:hAnsi="PT Sans" w:cs="Arial"/>
          <w:color w:val="404040" w:themeColor="text1" w:themeTint="BF"/>
          <w:sz w:val="22"/>
          <w:szCs w:val="22"/>
        </w:rPr>
        <w:t xml:space="preserve"> privatisierten Staatskonzern</w:t>
      </w:r>
      <w:r w:rsidR="003D0162">
        <w:rPr>
          <w:rFonts w:ascii="PT Sans" w:hAnsi="PT Sans" w:cs="Arial"/>
          <w:color w:val="404040" w:themeColor="text1" w:themeTint="BF"/>
          <w:sz w:val="22"/>
          <w:szCs w:val="22"/>
        </w:rPr>
        <w:t xml:space="preserve">s </w:t>
      </w:r>
      <w:r w:rsidR="00DC3014" w:rsidRPr="00DC3014">
        <w:rPr>
          <w:rFonts w:ascii="PT Sans" w:hAnsi="PT Sans" w:cs="Arial"/>
          <w:color w:val="404040" w:themeColor="text1" w:themeTint="BF"/>
          <w:sz w:val="22"/>
          <w:szCs w:val="22"/>
        </w:rPr>
        <w:t>von de</w:t>
      </w:r>
      <w:r w:rsidR="003D0162">
        <w:rPr>
          <w:rFonts w:ascii="PT Sans" w:hAnsi="PT Sans" w:cs="Arial"/>
          <w:color w:val="404040" w:themeColor="text1" w:themeTint="BF"/>
          <w:sz w:val="22"/>
          <w:szCs w:val="22"/>
        </w:rPr>
        <w:t>ss</w:t>
      </w:r>
      <w:r w:rsidR="00DC3014" w:rsidRPr="00DC3014">
        <w:rPr>
          <w:rFonts w:ascii="PT Sans" w:hAnsi="PT Sans" w:cs="Arial"/>
          <w:color w:val="404040" w:themeColor="text1" w:themeTint="BF"/>
          <w:sz w:val="22"/>
          <w:szCs w:val="22"/>
        </w:rPr>
        <w:t xml:space="preserve">en Standort Trier rund 250.000 Personalakten, die insgesamt </w:t>
      </w:r>
      <w:r w:rsidR="001D3C17">
        <w:rPr>
          <w:rFonts w:ascii="PT Sans" w:hAnsi="PT Sans" w:cs="Arial"/>
          <w:color w:val="404040" w:themeColor="text1" w:themeTint="BF"/>
          <w:sz w:val="22"/>
          <w:szCs w:val="22"/>
        </w:rPr>
        <w:t xml:space="preserve">etwa </w:t>
      </w:r>
      <w:r w:rsidR="00DC3014" w:rsidRPr="00DC3014">
        <w:rPr>
          <w:rFonts w:ascii="PT Sans" w:hAnsi="PT Sans" w:cs="Arial"/>
          <w:color w:val="404040" w:themeColor="text1" w:themeTint="BF"/>
          <w:sz w:val="22"/>
          <w:szCs w:val="22"/>
        </w:rPr>
        <w:t>11,5</w:t>
      </w:r>
      <w:r w:rsidR="007D51BA">
        <w:rPr>
          <w:rFonts w:ascii="PT Sans" w:hAnsi="PT Sans" w:cs="Arial"/>
          <w:color w:val="404040" w:themeColor="text1" w:themeTint="BF"/>
          <w:sz w:val="22"/>
          <w:szCs w:val="22"/>
        </w:rPr>
        <w:t> </w:t>
      </w:r>
      <w:r w:rsidR="00DC3014" w:rsidRPr="00DC3014">
        <w:rPr>
          <w:rFonts w:ascii="PT Sans" w:hAnsi="PT Sans" w:cs="Arial"/>
          <w:color w:val="404040" w:themeColor="text1" w:themeTint="BF"/>
          <w:sz w:val="22"/>
          <w:szCs w:val="22"/>
        </w:rPr>
        <w:t xml:space="preserve">Kilometer Regallänge umfassen, ins Hochsicherheitslager übernommen. </w:t>
      </w:r>
      <w:r w:rsidR="00E43F4B">
        <w:rPr>
          <w:rFonts w:ascii="PT Sans" w:hAnsi="PT Sans" w:cs="Arial"/>
          <w:color w:val="404040" w:themeColor="text1" w:themeTint="BF"/>
          <w:sz w:val="22"/>
          <w:szCs w:val="22"/>
        </w:rPr>
        <w:t xml:space="preserve">Dort werden </w:t>
      </w:r>
      <w:r w:rsidR="002E1E64">
        <w:rPr>
          <w:rFonts w:ascii="PT Sans" w:hAnsi="PT Sans" w:cs="Arial"/>
          <w:color w:val="404040" w:themeColor="text1" w:themeTint="BF"/>
          <w:sz w:val="22"/>
          <w:szCs w:val="22"/>
        </w:rPr>
        <w:t xml:space="preserve">jetzt </w:t>
      </w:r>
      <w:r w:rsidR="00E43F4B">
        <w:rPr>
          <w:rFonts w:ascii="PT Sans" w:hAnsi="PT Sans" w:cs="Arial"/>
          <w:color w:val="404040" w:themeColor="text1" w:themeTint="BF"/>
          <w:sz w:val="22"/>
          <w:szCs w:val="22"/>
        </w:rPr>
        <w:t>die</w:t>
      </w:r>
      <w:r w:rsidR="001B4615">
        <w:rPr>
          <w:rFonts w:ascii="PT Sans" w:hAnsi="PT Sans" w:cs="Arial"/>
          <w:color w:val="404040" w:themeColor="text1" w:themeTint="BF"/>
          <w:sz w:val="22"/>
          <w:szCs w:val="22"/>
        </w:rPr>
        <w:t xml:space="preserve"> versorgu</w:t>
      </w:r>
      <w:r w:rsidR="00F5160B">
        <w:rPr>
          <w:rFonts w:ascii="PT Sans" w:hAnsi="PT Sans" w:cs="Arial"/>
          <w:color w:val="404040" w:themeColor="text1" w:themeTint="BF"/>
          <w:sz w:val="22"/>
          <w:szCs w:val="22"/>
        </w:rPr>
        <w:t>n</w:t>
      </w:r>
      <w:r w:rsidR="001B4615">
        <w:rPr>
          <w:rFonts w:ascii="PT Sans" w:hAnsi="PT Sans" w:cs="Arial"/>
          <w:color w:val="404040" w:themeColor="text1" w:themeTint="BF"/>
          <w:sz w:val="22"/>
          <w:szCs w:val="22"/>
        </w:rPr>
        <w:t xml:space="preserve">gsrelevanten </w:t>
      </w:r>
      <w:r w:rsidR="00FA55B9">
        <w:rPr>
          <w:rFonts w:ascii="PT Sans" w:hAnsi="PT Sans" w:cs="Arial"/>
          <w:color w:val="404040" w:themeColor="text1" w:themeTint="BF"/>
          <w:sz w:val="22"/>
          <w:szCs w:val="22"/>
        </w:rPr>
        <w:t>D</w:t>
      </w:r>
      <w:r w:rsidR="001B4615">
        <w:rPr>
          <w:rFonts w:ascii="PT Sans" w:hAnsi="PT Sans" w:cs="Arial"/>
          <w:color w:val="404040" w:themeColor="text1" w:themeTint="BF"/>
          <w:sz w:val="22"/>
          <w:szCs w:val="22"/>
        </w:rPr>
        <w:t xml:space="preserve">okumente </w:t>
      </w:r>
      <w:r w:rsidR="00EB3C2B">
        <w:rPr>
          <w:rFonts w:ascii="PT Sans" w:hAnsi="PT Sans" w:cs="Arial"/>
          <w:color w:val="404040" w:themeColor="text1" w:themeTint="BF"/>
          <w:sz w:val="22"/>
          <w:szCs w:val="22"/>
        </w:rPr>
        <w:t xml:space="preserve">pensionierter </w:t>
      </w:r>
      <w:r w:rsidR="003B0D7E">
        <w:rPr>
          <w:rFonts w:ascii="PT Sans" w:hAnsi="PT Sans" w:cs="Arial"/>
          <w:color w:val="404040" w:themeColor="text1" w:themeTint="BF"/>
          <w:sz w:val="22"/>
          <w:szCs w:val="22"/>
        </w:rPr>
        <w:t>Beamtinnen und Beamte</w:t>
      </w:r>
      <w:r w:rsidR="007978D1">
        <w:rPr>
          <w:rFonts w:ascii="PT Sans" w:hAnsi="PT Sans" w:cs="Arial"/>
          <w:color w:val="404040" w:themeColor="text1" w:themeTint="BF"/>
          <w:sz w:val="22"/>
          <w:szCs w:val="22"/>
        </w:rPr>
        <w:t>r</w:t>
      </w:r>
      <w:r w:rsidR="00EB3C2B">
        <w:rPr>
          <w:rFonts w:ascii="PT Sans" w:hAnsi="PT Sans" w:cs="Arial"/>
          <w:color w:val="404040" w:themeColor="text1" w:themeTint="BF"/>
          <w:sz w:val="22"/>
          <w:szCs w:val="22"/>
        </w:rPr>
        <w:t xml:space="preserve"> </w:t>
      </w:r>
      <w:r w:rsidR="00E43F4B">
        <w:rPr>
          <w:rFonts w:ascii="PT Sans" w:hAnsi="PT Sans" w:cs="Arial"/>
          <w:color w:val="404040" w:themeColor="text1" w:themeTint="BF"/>
          <w:sz w:val="22"/>
          <w:szCs w:val="22"/>
        </w:rPr>
        <w:t xml:space="preserve">bis zum Ende </w:t>
      </w:r>
      <w:r w:rsidR="00FA55B9">
        <w:rPr>
          <w:rFonts w:ascii="PT Sans" w:hAnsi="PT Sans" w:cs="Arial"/>
          <w:color w:val="404040" w:themeColor="text1" w:themeTint="BF"/>
          <w:sz w:val="22"/>
          <w:szCs w:val="22"/>
        </w:rPr>
        <w:t>ih</w:t>
      </w:r>
      <w:r w:rsidR="007F0F8C">
        <w:rPr>
          <w:rFonts w:ascii="PT Sans" w:hAnsi="PT Sans" w:cs="Arial"/>
          <w:color w:val="404040" w:themeColor="text1" w:themeTint="BF"/>
          <w:sz w:val="22"/>
          <w:szCs w:val="22"/>
        </w:rPr>
        <w:t>r</w:t>
      </w:r>
      <w:r w:rsidR="00FA55B9">
        <w:rPr>
          <w:rFonts w:ascii="PT Sans" w:hAnsi="PT Sans" w:cs="Arial"/>
          <w:color w:val="404040" w:themeColor="text1" w:themeTint="BF"/>
          <w:sz w:val="22"/>
          <w:szCs w:val="22"/>
        </w:rPr>
        <w:t>er</w:t>
      </w:r>
      <w:r w:rsidR="00E43F4B">
        <w:rPr>
          <w:rFonts w:ascii="PT Sans" w:hAnsi="PT Sans" w:cs="Arial"/>
          <w:color w:val="404040" w:themeColor="text1" w:themeTint="BF"/>
          <w:sz w:val="22"/>
          <w:szCs w:val="22"/>
        </w:rPr>
        <w:t xml:space="preserve"> </w:t>
      </w:r>
      <w:r w:rsidR="007F0F8C">
        <w:rPr>
          <w:rFonts w:ascii="PT Sans" w:hAnsi="PT Sans" w:cs="Arial"/>
          <w:color w:val="404040" w:themeColor="text1" w:themeTint="BF"/>
          <w:sz w:val="22"/>
          <w:szCs w:val="22"/>
        </w:rPr>
        <w:t xml:space="preserve">individuellen </w:t>
      </w:r>
      <w:r w:rsidR="00E43F4B">
        <w:rPr>
          <w:rFonts w:ascii="PT Sans" w:hAnsi="PT Sans" w:cs="Arial"/>
          <w:color w:val="404040" w:themeColor="text1" w:themeTint="BF"/>
          <w:sz w:val="22"/>
          <w:szCs w:val="22"/>
        </w:rPr>
        <w:t xml:space="preserve">Aufbewahrungsfrist </w:t>
      </w:r>
      <w:r w:rsidR="00FA55B9">
        <w:rPr>
          <w:rFonts w:ascii="PT Sans" w:hAnsi="PT Sans" w:cs="Arial"/>
          <w:color w:val="404040" w:themeColor="text1" w:themeTint="BF"/>
          <w:sz w:val="22"/>
          <w:szCs w:val="22"/>
        </w:rPr>
        <w:t>im Original archiviert</w:t>
      </w:r>
      <w:r w:rsidR="00F17E64">
        <w:rPr>
          <w:rFonts w:ascii="PT Sans" w:hAnsi="PT Sans" w:cs="Arial"/>
          <w:color w:val="404040" w:themeColor="text1" w:themeTint="BF"/>
          <w:sz w:val="22"/>
          <w:szCs w:val="22"/>
        </w:rPr>
        <w:t>,</w:t>
      </w:r>
      <w:r w:rsidR="00E43F4B" w:rsidRPr="00F17E64">
        <w:rPr>
          <w:rFonts w:ascii="PT Sans" w:hAnsi="PT Sans" w:cs="Arial"/>
          <w:color w:val="404040" w:themeColor="text1" w:themeTint="BF"/>
          <w:sz w:val="22"/>
          <w:szCs w:val="22"/>
        </w:rPr>
        <w:t xml:space="preserve"> auf Abruf de</w:t>
      </w:r>
      <w:r w:rsidR="00801339">
        <w:rPr>
          <w:rFonts w:ascii="PT Sans" w:hAnsi="PT Sans" w:cs="Arial"/>
          <w:color w:val="404040" w:themeColor="text1" w:themeTint="BF"/>
          <w:sz w:val="22"/>
          <w:szCs w:val="22"/>
        </w:rPr>
        <w:t xml:space="preserve">m Kunden </w:t>
      </w:r>
      <w:r w:rsidR="00F17E64">
        <w:rPr>
          <w:rFonts w:ascii="PT Sans" w:hAnsi="PT Sans" w:cs="Arial"/>
          <w:color w:val="404040" w:themeColor="text1" w:themeTint="BF"/>
          <w:sz w:val="22"/>
          <w:szCs w:val="22"/>
        </w:rPr>
        <w:t>via</w:t>
      </w:r>
      <w:r w:rsidR="00F17E64" w:rsidRPr="00F17E64">
        <w:rPr>
          <w:rFonts w:ascii="PT Sans" w:hAnsi="PT Sans" w:cs="Arial"/>
          <w:color w:val="404040" w:themeColor="text1" w:themeTint="BF"/>
          <w:sz w:val="22"/>
          <w:szCs w:val="22"/>
        </w:rPr>
        <w:t xml:space="preserve"> </w:t>
      </w:r>
      <w:r w:rsidR="00F17E64">
        <w:rPr>
          <w:rFonts w:ascii="PT Sans" w:hAnsi="PT Sans" w:cs="Arial"/>
          <w:color w:val="404040" w:themeColor="text1" w:themeTint="BF"/>
          <w:sz w:val="22"/>
          <w:szCs w:val="22"/>
        </w:rPr>
        <w:t>DHL-Versand</w:t>
      </w:r>
      <w:r w:rsidR="00F17E64" w:rsidRPr="00F17E64">
        <w:rPr>
          <w:rFonts w:ascii="PT Sans" w:hAnsi="PT Sans" w:cs="Arial"/>
          <w:color w:val="404040" w:themeColor="text1" w:themeTint="BF"/>
          <w:sz w:val="22"/>
          <w:szCs w:val="22"/>
        </w:rPr>
        <w:t xml:space="preserve"> </w:t>
      </w:r>
      <w:r w:rsidR="00E43F4B">
        <w:rPr>
          <w:rFonts w:ascii="PT Sans" w:hAnsi="PT Sans" w:cs="Arial"/>
          <w:color w:val="404040" w:themeColor="text1" w:themeTint="BF"/>
          <w:sz w:val="22"/>
          <w:szCs w:val="22"/>
        </w:rPr>
        <w:t>in verplom</w:t>
      </w:r>
      <w:r w:rsidR="007B66A0">
        <w:rPr>
          <w:rFonts w:ascii="PT Sans" w:hAnsi="PT Sans" w:cs="Arial"/>
          <w:color w:val="404040" w:themeColor="text1" w:themeTint="BF"/>
          <w:sz w:val="22"/>
          <w:szCs w:val="22"/>
        </w:rPr>
        <w:t>b</w:t>
      </w:r>
      <w:r w:rsidR="00E43F4B">
        <w:rPr>
          <w:rFonts w:ascii="PT Sans" w:hAnsi="PT Sans" w:cs="Arial"/>
          <w:color w:val="404040" w:themeColor="text1" w:themeTint="BF"/>
          <w:sz w:val="22"/>
          <w:szCs w:val="22"/>
        </w:rPr>
        <w:t>ten Postboxen</w:t>
      </w:r>
      <w:r w:rsidR="00E43F4B" w:rsidRPr="00F17E64">
        <w:rPr>
          <w:rFonts w:ascii="PT Sans" w:hAnsi="PT Sans" w:cs="Arial"/>
          <w:color w:val="404040" w:themeColor="text1" w:themeTint="BF"/>
          <w:sz w:val="22"/>
          <w:szCs w:val="22"/>
        </w:rPr>
        <w:t xml:space="preserve"> zur Verfügung </w:t>
      </w:r>
      <w:r w:rsidR="00F17E64">
        <w:rPr>
          <w:rFonts w:ascii="PT Sans" w:hAnsi="PT Sans" w:cs="Arial"/>
          <w:color w:val="404040" w:themeColor="text1" w:themeTint="BF"/>
          <w:sz w:val="22"/>
          <w:szCs w:val="22"/>
        </w:rPr>
        <w:t xml:space="preserve">gestellt und nach </w:t>
      </w:r>
      <w:r w:rsidR="00E43F4B" w:rsidRPr="00F17E64">
        <w:rPr>
          <w:rFonts w:ascii="PT Sans" w:hAnsi="PT Sans" w:cs="Arial"/>
          <w:color w:val="404040" w:themeColor="text1" w:themeTint="BF"/>
          <w:sz w:val="22"/>
          <w:szCs w:val="22"/>
        </w:rPr>
        <w:t>Rücksendung wieder</w:t>
      </w:r>
      <w:r w:rsidR="00F17E64">
        <w:rPr>
          <w:rFonts w:ascii="PT Sans" w:hAnsi="PT Sans" w:cs="Arial"/>
          <w:color w:val="404040" w:themeColor="text1" w:themeTint="BF"/>
          <w:sz w:val="22"/>
          <w:szCs w:val="22"/>
        </w:rPr>
        <w:t xml:space="preserve"> </w:t>
      </w:r>
      <w:r w:rsidR="00E43F4B" w:rsidRPr="00F17E64">
        <w:rPr>
          <w:rFonts w:ascii="PT Sans" w:hAnsi="PT Sans" w:cs="Arial"/>
          <w:color w:val="404040" w:themeColor="text1" w:themeTint="BF"/>
          <w:sz w:val="22"/>
          <w:szCs w:val="22"/>
        </w:rPr>
        <w:t>ein</w:t>
      </w:r>
      <w:r w:rsidR="00F17E64">
        <w:rPr>
          <w:rFonts w:ascii="PT Sans" w:hAnsi="PT Sans" w:cs="Arial"/>
          <w:color w:val="404040" w:themeColor="text1" w:themeTint="BF"/>
          <w:sz w:val="22"/>
          <w:szCs w:val="22"/>
        </w:rPr>
        <w:t>ge</w:t>
      </w:r>
      <w:r w:rsidR="007D51BA">
        <w:rPr>
          <w:rFonts w:ascii="PT Sans" w:hAnsi="PT Sans" w:cs="Arial"/>
          <w:color w:val="404040" w:themeColor="text1" w:themeTint="BF"/>
          <w:sz w:val="22"/>
          <w:szCs w:val="22"/>
        </w:rPr>
        <w:softHyphen/>
      </w:r>
      <w:r w:rsidR="00F17E64">
        <w:rPr>
          <w:rFonts w:ascii="PT Sans" w:hAnsi="PT Sans" w:cs="Arial"/>
          <w:color w:val="404040" w:themeColor="text1" w:themeTint="BF"/>
          <w:sz w:val="22"/>
          <w:szCs w:val="22"/>
        </w:rPr>
        <w:t>lagert.</w:t>
      </w:r>
      <w:r w:rsidR="00A926CE">
        <w:rPr>
          <w:rFonts w:ascii="PT Sans" w:hAnsi="PT Sans" w:cs="Arial"/>
          <w:color w:val="404040" w:themeColor="text1" w:themeTint="BF"/>
          <w:sz w:val="22"/>
          <w:szCs w:val="22"/>
        </w:rPr>
        <w:t xml:space="preserve"> </w:t>
      </w:r>
      <w:r w:rsidR="005121FB">
        <w:rPr>
          <w:rFonts w:ascii="PT Sans" w:hAnsi="PT Sans" w:cs="Arial"/>
          <w:color w:val="404040" w:themeColor="text1" w:themeTint="BF"/>
          <w:sz w:val="22"/>
          <w:szCs w:val="22"/>
        </w:rPr>
        <w:t xml:space="preserve">Darüber hinaus </w:t>
      </w:r>
      <w:r w:rsidR="00AF10FD">
        <w:rPr>
          <w:rFonts w:ascii="PT Sans" w:hAnsi="PT Sans" w:cs="Arial"/>
          <w:color w:val="404040" w:themeColor="text1" w:themeTint="BF"/>
          <w:sz w:val="22"/>
          <w:szCs w:val="22"/>
        </w:rPr>
        <w:t xml:space="preserve">sind </w:t>
      </w:r>
      <w:r w:rsidR="002E1E64">
        <w:rPr>
          <w:rFonts w:ascii="PT Sans" w:hAnsi="PT Sans" w:cs="Arial"/>
          <w:color w:val="404040" w:themeColor="text1" w:themeTint="BF"/>
          <w:sz w:val="22"/>
          <w:szCs w:val="22"/>
        </w:rPr>
        <w:t xml:space="preserve">gemäß Auftrag </w:t>
      </w:r>
      <w:r w:rsidR="00C11D05">
        <w:rPr>
          <w:rFonts w:ascii="PT Sans" w:hAnsi="PT Sans" w:cs="Arial"/>
          <w:color w:val="404040" w:themeColor="text1" w:themeTint="BF"/>
          <w:sz w:val="22"/>
          <w:szCs w:val="22"/>
        </w:rPr>
        <w:t xml:space="preserve">von der </w:t>
      </w:r>
      <w:r w:rsidR="00C11D05" w:rsidRPr="00E57E42">
        <w:rPr>
          <w:rFonts w:ascii="PT Sans" w:hAnsi="PT Sans" w:cs="Arial"/>
          <w:color w:val="404040" w:themeColor="text1" w:themeTint="BF"/>
          <w:sz w:val="22"/>
          <w:szCs w:val="22"/>
        </w:rPr>
        <w:t>Gehring Group</w:t>
      </w:r>
      <w:r w:rsidR="00C11D05">
        <w:rPr>
          <w:rFonts w:ascii="PT Sans" w:hAnsi="PT Sans" w:cs="Arial"/>
          <w:color w:val="404040" w:themeColor="text1" w:themeTint="BF"/>
          <w:sz w:val="22"/>
          <w:szCs w:val="22"/>
        </w:rPr>
        <w:t xml:space="preserve"> </w:t>
      </w:r>
      <w:r w:rsidR="00AF10FD">
        <w:rPr>
          <w:rFonts w:ascii="PT Sans" w:hAnsi="PT Sans" w:cs="Arial"/>
          <w:color w:val="404040" w:themeColor="text1" w:themeTint="BF"/>
          <w:sz w:val="22"/>
          <w:szCs w:val="22"/>
        </w:rPr>
        <w:t>alle</w:t>
      </w:r>
      <w:r w:rsidR="003946D9">
        <w:rPr>
          <w:rFonts w:ascii="PT Sans" w:hAnsi="PT Sans" w:cs="Arial"/>
          <w:color w:val="404040" w:themeColor="text1" w:themeTint="BF"/>
          <w:sz w:val="22"/>
          <w:szCs w:val="22"/>
        </w:rPr>
        <w:t xml:space="preserve"> </w:t>
      </w:r>
      <w:r w:rsidR="00BA013C">
        <w:rPr>
          <w:rFonts w:ascii="PT Sans" w:hAnsi="PT Sans" w:cs="Arial"/>
          <w:color w:val="404040" w:themeColor="text1" w:themeTint="BF"/>
          <w:sz w:val="22"/>
          <w:szCs w:val="22"/>
        </w:rPr>
        <w:t>hierfür</w:t>
      </w:r>
      <w:r w:rsidR="005114A0">
        <w:rPr>
          <w:rFonts w:ascii="PT Sans" w:hAnsi="PT Sans" w:cs="Arial"/>
          <w:color w:val="404040" w:themeColor="text1" w:themeTint="BF"/>
          <w:sz w:val="22"/>
          <w:szCs w:val="22"/>
        </w:rPr>
        <w:t xml:space="preserve"> freige</w:t>
      </w:r>
      <w:r w:rsidR="007D51BA">
        <w:rPr>
          <w:rFonts w:ascii="PT Sans" w:hAnsi="PT Sans" w:cs="Arial"/>
          <w:color w:val="404040" w:themeColor="text1" w:themeTint="BF"/>
          <w:sz w:val="22"/>
          <w:szCs w:val="22"/>
        </w:rPr>
        <w:softHyphen/>
      </w:r>
      <w:r w:rsidR="005114A0">
        <w:rPr>
          <w:rFonts w:ascii="PT Sans" w:hAnsi="PT Sans" w:cs="Arial"/>
          <w:color w:val="404040" w:themeColor="text1" w:themeTint="BF"/>
          <w:sz w:val="22"/>
          <w:szCs w:val="22"/>
        </w:rPr>
        <w:t>gebenen</w:t>
      </w:r>
      <w:r w:rsidR="00DE01E4">
        <w:rPr>
          <w:rFonts w:ascii="PT Sans" w:hAnsi="PT Sans" w:cs="Arial"/>
          <w:color w:val="404040" w:themeColor="text1" w:themeTint="BF"/>
          <w:sz w:val="22"/>
          <w:szCs w:val="22"/>
        </w:rPr>
        <w:t xml:space="preserve"> Akten </w:t>
      </w:r>
      <w:r w:rsidR="00BA013C" w:rsidRPr="008A0821">
        <w:rPr>
          <w:rFonts w:ascii="PT Sans" w:hAnsi="PT Sans" w:cs="Arial"/>
          <w:color w:val="404040" w:themeColor="text1" w:themeTint="BF"/>
          <w:sz w:val="22"/>
          <w:szCs w:val="22"/>
        </w:rPr>
        <w:t xml:space="preserve">datenschutzkonform </w:t>
      </w:r>
      <w:r w:rsidR="00AF10FD">
        <w:rPr>
          <w:rFonts w:ascii="PT Sans" w:hAnsi="PT Sans" w:cs="Arial"/>
          <w:color w:val="404040" w:themeColor="text1" w:themeTint="BF"/>
          <w:sz w:val="22"/>
          <w:szCs w:val="22"/>
        </w:rPr>
        <w:t xml:space="preserve">zu </w:t>
      </w:r>
      <w:r w:rsidR="00BA013C" w:rsidRPr="008A0821">
        <w:rPr>
          <w:rFonts w:ascii="PT Sans" w:hAnsi="PT Sans" w:cs="Arial"/>
          <w:color w:val="404040" w:themeColor="text1" w:themeTint="BF"/>
          <w:sz w:val="22"/>
          <w:szCs w:val="22"/>
        </w:rPr>
        <w:t>vernicht</w:t>
      </w:r>
      <w:r w:rsidR="00AF10FD">
        <w:rPr>
          <w:rFonts w:ascii="PT Sans" w:hAnsi="PT Sans" w:cs="Arial"/>
          <w:color w:val="404040" w:themeColor="text1" w:themeTint="BF"/>
          <w:sz w:val="22"/>
          <w:szCs w:val="22"/>
        </w:rPr>
        <w:t>en</w:t>
      </w:r>
      <w:r w:rsidR="00BA013C" w:rsidRPr="008A0821">
        <w:rPr>
          <w:rFonts w:ascii="PT Sans" w:hAnsi="PT Sans" w:cs="Arial"/>
          <w:color w:val="404040" w:themeColor="text1" w:themeTint="BF"/>
          <w:sz w:val="22"/>
          <w:szCs w:val="22"/>
        </w:rPr>
        <w:t xml:space="preserve"> und umweltgerecht </w:t>
      </w:r>
      <w:r w:rsidR="00AF10FD">
        <w:rPr>
          <w:rFonts w:ascii="PT Sans" w:hAnsi="PT Sans" w:cs="Arial"/>
          <w:color w:val="404040" w:themeColor="text1" w:themeTint="BF"/>
          <w:sz w:val="22"/>
          <w:szCs w:val="22"/>
        </w:rPr>
        <w:t xml:space="preserve">zu </w:t>
      </w:r>
      <w:r w:rsidR="00BA013C" w:rsidRPr="008A0821">
        <w:rPr>
          <w:rFonts w:ascii="PT Sans" w:hAnsi="PT Sans" w:cs="Arial"/>
          <w:color w:val="404040" w:themeColor="text1" w:themeTint="BF"/>
          <w:sz w:val="22"/>
          <w:szCs w:val="22"/>
        </w:rPr>
        <w:t>entsorg</w:t>
      </w:r>
      <w:r w:rsidR="00AF10FD">
        <w:rPr>
          <w:rFonts w:ascii="PT Sans" w:hAnsi="PT Sans" w:cs="Arial"/>
          <w:color w:val="404040" w:themeColor="text1" w:themeTint="BF"/>
          <w:sz w:val="22"/>
          <w:szCs w:val="22"/>
        </w:rPr>
        <w:t>e</w:t>
      </w:r>
      <w:r w:rsidR="00BA013C">
        <w:rPr>
          <w:rFonts w:ascii="PT Sans" w:hAnsi="PT Sans" w:cs="Arial"/>
          <w:color w:val="404040" w:themeColor="text1" w:themeTint="BF"/>
          <w:sz w:val="22"/>
          <w:szCs w:val="22"/>
        </w:rPr>
        <w:t>n</w:t>
      </w:r>
      <w:r w:rsidR="008E1B4E">
        <w:rPr>
          <w:rFonts w:ascii="PT Sans" w:hAnsi="PT Sans" w:cs="Arial"/>
          <w:color w:val="404040" w:themeColor="text1" w:themeTint="BF"/>
          <w:sz w:val="22"/>
          <w:szCs w:val="22"/>
        </w:rPr>
        <w:t>.</w:t>
      </w:r>
      <w:r w:rsidR="00097B4A">
        <w:rPr>
          <w:rFonts w:ascii="PT Sans" w:hAnsi="PT Sans" w:cs="Arial"/>
          <w:color w:val="404040" w:themeColor="text1" w:themeTint="BF"/>
          <w:sz w:val="22"/>
          <w:szCs w:val="22"/>
        </w:rPr>
        <w:t xml:space="preserve"> </w:t>
      </w:r>
    </w:p>
    <w:p w14:paraId="15600C74" w14:textId="2E4CCE8D" w:rsidR="00806E88" w:rsidRDefault="00283158" w:rsidP="008514C3">
      <w:pPr>
        <w:autoSpaceDE w:val="0"/>
        <w:autoSpaceDN w:val="0"/>
        <w:adjustRightInd w:val="0"/>
        <w:spacing w:before="60" w:line="360" w:lineRule="atLeast"/>
        <w:ind w:left="1304"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Für den gleichen Kunden </w:t>
      </w:r>
      <w:r w:rsidR="00097B4A">
        <w:rPr>
          <w:rFonts w:ascii="PT Sans" w:hAnsi="PT Sans" w:cs="Arial"/>
          <w:color w:val="404040" w:themeColor="text1" w:themeTint="BF"/>
          <w:sz w:val="22"/>
          <w:szCs w:val="22"/>
        </w:rPr>
        <w:t>hat</w:t>
      </w:r>
      <w:r>
        <w:rPr>
          <w:rFonts w:ascii="PT Sans" w:hAnsi="PT Sans" w:cs="Arial"/>
          <w:color w:val="404040" w:themeColor="text1" w:themeTint="BF"/>
          <w:sz w:val="22"/>
          <w:szCs w:val="22"/>
        </w:rPr>
        <w:t>te</w:t>
      </w:r>
      <w:r w:rsidR="00097B4A">
        <w:rPr>
          <w:rFonts w:ascii="PT Sans" w:hAnsi="PT Sans" w:cs="Arial"/>
          <w:color w:val="404040" w:themeColor="text1" w:themeTint="BF"/>
          <w:sz w:val="22"/>
          <w:szCs w:val="22"/>
        </w:rPr>
        <w:t xml:space="preserve"> der mittelständische Spezialist für </w:t>
      </w:r>
      <w:r w:rsidR="00097B4A" w:rsidRPr="007E6EE6">
        <w:rPr>
          <w:rFonts w:ascii="PT Sans" w:hAnsi="PT Sans" w:cs="Arial"/>
          <w:color w:val="404040" w:themeColor="text1" w:themeTint="BF"/>
          <w:sz w:val="22"/>
          <w:szCs w:val="22"/>
        </w:rPr>
        <w:t>Aktenarchi</w:t>
      </w:r>
      <w:r>
        <w:rPr>
          <w:rFonts w:ascii="PT Sans" w:hAnsi="PT Sans" w:cs="Arial"/>
          <w:color w:val="404040" w:themeColor="text1" w:themeTint="BF"/>
          <w:sz w:val="22"/>
          <w:szCs w:val="22"/>
        </w:rPr>
        <w:softHyphen/>
      </w:r>
      <w:r w:rsidR="00097B4A" w:rsidRPr="007E6EE6">
        <w:rPr>
          <w:rFonts w:ascii="PT Sans" w:hAnsi="PT Sans" w:cs="Arial"/>
          <w:color w:val="404040" w:themeColor="text1" w:themeTint="BF"/>
          <w:sz w:val="22"/>
          <w:szCs w:val="22"/>
        </w:rPr>
        <w:t>vierung, -logistik und</w:t>
      </w:r>
      <w:r w:rsidR="00097B4A">
        <w:rPr>
          <w:rFonts w:ascii="PT Sans" w:hAnsi="PT Sans" w:cs="Arial"/>
          <w:color w:val="404040" w:themeColor="text1" w:themeTint="BF"/>
          <w:sz w:val="22"/>
          <w:szCs w:val="22"/>
        </w:rPr>
        <w:t xml:space="preserve"> </w:t>
      </w:r>
      <w:r w:rsidR="00097B4A" w:rsidRPr="007E6EE6">
        <w:rPr>
          <w:rFonts w:ascii="PT Sans" w:hAnsi="PT Sans" w:cs="Arial"/>
          <w:color w:val="404040" w:themeColor="text1" w:themeTint="BF"/>
          <w:sz w:val="22"/>
          <w:szCs w:val="22"/>
        </w:rPr>
        <w:t>-pflege</w:t>
      </w:r>
      <w:r w:rsidR="00097B4A">
        <w:rPr>
          <w:rFonts w:ascii="PT Sans" w:hAnsi="PT Sans" w:cs="Arial"/>
          <w:color w:val="404040" w:themeColor="text1" w:themeTint="BF"/>
          <w:sz w:val="22"/>
          <w:szCs w:val="22"/>
        </w:rPr>
        <w:t xml:space="preserve"> </w:t>
      </w:r>
      <w:r w:rsidR="002E1E64">
        <w:rPr>
          <w:rFonts w:ascii="PT Sans" w:hAnsi="PT Sans" w:cs="Arial"/>
          <w:color w:val="404040" w:themeColor="text1" w:themeTint="BF"/>
          <w:sz w:val="22"/>
          <w:szCs w:val="22"/>
        </w:rPr>
        <w:t xml:space="preserve">bereits </w:t>
      </w:r>
      <w:r>
        <w:rPr>
          <w:rFonts w:ascii="PT Sans" w:hAnsi="PT Sans" w:cs="Arial"/>
          <w:color w:val="404040" w:themeColor="text1" w:themeTint="BF"/>
          <w:sz w:val="22"/>
          <w:szCs w:val="22"/>
        </w:rPr>
        <w:t xml:space="preserve">zuvor </w:t>
      </w:r>
      <w:r w:rsidR="00344A73">
        <w:rPr>
          <w:rFonts w:ascii="PT Sans" w:hAnsi="PT Sans" w:cs="Arial"/>
          <w:color w:val="404040" w:themeColor="text1" w:themeTint="BF"/>
          <w:sz w:val="22"/>
          <w:szCs w:val="22"/>
        </w:rPr>
        <w:t>dr</w:t>
      </w:r>
      <w:r w:rsidR="007E6649">
        <w:rPr>
          <w:rFonts w:ascii="PT Sans" w:hAnsi="PT Sans" w:cs="Arial"/>
          <w:color w:val="404040" w:themeColor="text1" w:themeTint="BF"/>
          <w:sz w:val="22"/>
          <w:szCs w:val="22"/>
        </w:rPr>
        <w:t xml:space="preserve">ei </w:t>
      </w:r>
      <w:r w:rsidR="002A5235">
        <w:rPr>
          <w:rFonts w:ascii="PT Sans" w:hAnsi="PT Sans" w:cs="Arial"/>
          <w:color w:val="404040" w:themeColor="text1" w:themeTint="BF"/>
          <w:sz w:val="22"/>
          <w:szCs w:val="22"/>
        </w:rPr>
        <w:t>ähnliche und</w:t>
      </w:r>
      <w:r w:rsidR="00F016D0">
        <w:rPr>
          <w:rFonts w:ascii="PT Sans" w:hAnsi="PT Sans" w:cs="Arial"/>
          <w:color w:val="404040" w:themeColor="text1" w:themeTint="BF"/>
          <w:sz w:val="22"/>
          <w:szCs w:val="22"/>
        </w:rPr>
        <w:t xml:space="preserve"> </w:t>
      </w:r>
      <w:r w:rsidR="002E1E64">
        <w:rPr>
          <w:rFonts w:ascii="PT Sans" w:hAnsi="PT Sans" w:cs="Arial"/>
          <w:color w:val="404040" w:themeColor="text1" w:themeTint="BF"/>
          <w:sz w:val="22"/>
          <w:szCs w:val="22"/>
        </w:rPr>
        <w:t>gleichfalls</w:t>
      </w:r>
      <w:r w:rsidR="00D03E26">
        <w:rPr>
          <w:rFonts w:ascii="PT Sans" w:hAnsi="PT Sans" w:cs="Arial"/>
          <w:color w:val="404040" w:themeColor="text1" w:themeTint="BF"/>
          <w:sz w:val="22"/>
          <w:szCs w:val="22"/>
        </w:rPr>
        <w:t xml:space="preserve"> </w:t>
      </w:r>
      <w:r w:rsidR="002E1E64">
        <w:rPr>
          <w:rFonts w:ascii="PT Sans" w:hAnsi="PT Sans" w:cs="Arial"/>
          <w:color w:val="404040" w:themeColor="text1" w:themeTint="BF"/>
          <w:sz w:val="22"/>
          <w:szCs w:val="22"/>
        </w:rPr>
        <w:t>fortlaufende</w:t>
      </w:r>
      <w:r w:rsidR="008C34B4">
        <w:rPr>
          <w:rFonts w:ascii="PT Sans" w:hAnsi="PT Sans" w:cs="Arial"/>
          <w:color w:val="404040" w:themeColor="text1" w:themeTint="BF"/>
          <w:sz w:val="22"/>
          <w:szCs w:val="22"/>
        </w:rPr>
        <w:t xml:space="preserve"> </w:t>
      </w:r>
      <w:r w:rsidR="007E6649">
        <w:rPr>
          <w:rFonts w:ascii="PT Sans" w:hAnsi="PT Sans" w:cs="Arial"/>
          <w:color w:val="404040" w:themeColor="text1" w:themeTint="BF"/>
          <w:sz w:val="22"/>
          <w:szCs w:val="22"/>
        </w:rPr>
        <w:t>Aufträge</w:t>
      </w:r>
      <w:r w:rsidR="00836D1A">
        <w:rPr>
          <w:rFonts w:ascii="PT Sans" w:hAnsi="PT Sans" w:cs="Arial"/>
          <w:color w:val="404040" w:themeColor="text1" w:themeTint="BF"/>
          <w:sz w:val="22"/>
          <w:szCs w:val="22"/>
        </w:rPr>
        <w:t xml:space="preserve"> </w:t>
      </w:r>
      <w:r w:rsidR="00AC6772">
        <w:rPr>
          <w:rFonts w:ascii="PT Sans" w:hAnsi="PT Sans" w:cs="Arial"/>
          <w:color w:val="404040" w:themeColor="text1" w:themeTint="BF"/>
          <w:sz w:val="22"/>
          <w:szCs w:val="22"/>
        </w:rPr>
        <w:t>umgesetzt</w:t>
      </w:r>
      <w:r w:rsidR="00E570C9">
        <w:rPr>
          <w:rFonts w:ascii="PT Sans" w:hAnsi="PT Sans" w:cs="Arial"/>
          <w:color w:val="404040" w:themeColor="text1" w:themeTint="BF"/>
          <w:sz w:val="22"/>
          <w:szCs w:val="22"/>
        </w:rPr>
        <w:t>.</w:t>
      </w:r>
      <w:r w:rsidR="00C96CAC">
        <w:rPr>
          <w:rFonts w:ascii="PT Sans" w:hAnsi="PT Sans" w:cs="Arial"/>
          <w:color w:val="404040" w:themeColor="text1" w:themeTint="BF"/>
          <w:sz w:val="22"/>
          <w:szCs w:val="22"/>
        </w:rPr>
        <w:t xml:space="preserve"> </w:t>
      </w:r>
      <w:r w:rsidR="00AC6772">
        <w:rPr>
          <w:rFonts w:ascii="PT Sans" w:hAnsi="PT Sans" w:cs="Arial"/>
          <w:color w:val="404040" w:themeColor="text1" w:themeTint="BF"/>
          <w:sz w:val="22"/>
          <w:szCs w:val="22"/>
        </w:rPr>
        <w:t xml:space="preserve">So wurden </w:t>
      </w:r>
      <w:r w:rsidR="004C618D">
        <w:rPr>
          <w:rFonts w:ascii="PT Sans" w:hAnsi="PT Sans" w:cs="Arial"/>
          <w:color w:val="404040" w:themeColor="text1" w:themeTint="BF"/>
          <w:sz w:val="22"/>
          <w:szCs w:val="22"/>
        </w:rPr>
        <w:t xml:space="preserve">zunächst </w:t>
      </w:r>
      <w:r w:rsidR="00AC6772">
        <w:rPr>
          <w:rFonts w:ascii="PT Sans" w:hAnsi="PT Sans" w:cs="Arial"/>
          <w:color w:val="404040" w:themeColor="text1" w:themeTint="BF"/>
          <w:sz w:val="22"/>
          <w:szCs w:val="22"/>
        </w:rPr>
        <w:t xml:space="preserve">2008 </w:t>
      </w:r>
      <w:r w:rsidR="00A67A95">
        <w:rPr>
          <w:rFonts w:ascii="PT Sans" w:hAnsi="PT Sans" w:cs="Arial"/>
          <w:color w:val="404040" w:themeColor="text1" w:themeTint="BF"/>
          <w:sz w:val="22"/>
          <w:szCs w:val="22"/>
        </w:rPr>
        <w:t>erstm</w:t>
      </w:r>
      <w:r w:rsidR="0048408C">
        <w:rPr>
          <w:rFonts w:ascii="PT Sans" w:hAnsi="PT Sans" w:cs="Arial"/>
          <w:color w:val="404040" w:themeColor="text1" w:themeTint="BF"/>
          <w:sz w:val="22"/>
          <w:szCs w:val="22"/>
        </w:rPr>
        <w:t>a</w:t>
      </w:r>
      <w:r w:rsidR="00A67A95">
        <w:rPr>
          <w:rFonts w:ascii="PT Sans" w:hAnsi="PT Sans" w:cs="Arial"/>
          <w:color w:val="404040" w:themeColor="text1" w:themeTint="BF"/>
          <w:sz w:val="22"/>
          <w:szCs w:val="22"/>
        </w:rPr>
        <w:t xml:space="preserve">ls </w:t>
      </w:r>
      <w:r w:rsidR="0048408C">
        <w:rPr>
          <w:rFonts w:ascii="PT Sans" w:hAnsi="PT Sans" w:cs="Arial"/>
          <w:color w:val="404040" w:themeColor="text1" w:themeTint="BF"/>
          <w:sz w:val="22"/>
          <w:szCs w:val="22"/>
        </w:rPr>
        <w:t>vom</w:t>
      </w:r>
      <w:r w:rsidR="00AC6772">
        <w:rPr>
          <w:rFonts w:ascii="PT Sans" w:hAnsi="PT Sans" w:cs="Arial"/>
          <w:color w:val="404040" w:themeColor="text1" w:themeTint="BF"/>
          <w:sz w:val="22"/>
          <w:szCs w:val="22"/>
        </w:rPr>
        <w:t xml:space="preserve"> Standort Frankfurt </w:t>
      </w:r>
      <w:r w:rsidR="0048408C">
        <w:rPr>
          <w:rFonts w:ascii="PT Sans" w:hAnsi="PT Sans" w:cs="Arial"/>
          <w:color w:val="404040" w:themeColor="text1" w:themeTint="BF"/>
          <w:sz w:val="22"/>
          <w:szCs w:val="22"/>
        </w:rPr>
        <w:t>am</w:t>
      </w:r>
      <w:r w:rsidR="00AC6772">
        <w:rPr>
          <w:rFonts w:ascii="PT Sans" w:hAnsi="PT Sans" w:cs="Arial"/>
          <w:color w:val="404040" w:themeColor="text1" w:themeTint="BF"/>
          <w:sz w:val="22"/>
          <w:szCs w:val="22"/>
        </w:rPr>
        <w:t xml:space="preserve"> Main Pensionsakten zur externen Archivierung </w:t>
      </w:r>
      <w:r w:rsidR="0048408C">
        <w:rPr>
          <w:rFonts w:ascii="PT Sans" w:hAnsi="PT Sans" w:cs="Arial"/>
          <w:color w:val="404040" w:themeColor="text1" w:themeTint="BF"/>
          <w:sz w:val="22"/>
          <w:szCs w:val="22"/>
        </w:rPr>
        <w:t>eingelagert</w:t>
      </w:r>
      <w:r w:rsidR="00E06563">
        <w:rPr>
          <w:rFonts w:ascii="PT Sans" w:hAnsi="PT Sans" w:cs="Arial"/>
          <w:color w:val="404040" w:themeColor="text1" w:themeTint="BF"/>
          <w:sz w:val="22"/>
          <w:szCs w:val="22"/>
        </w:rPr>
        <w:t xml:space="preserve"> </w:t>
      </w:r>
      <w:r w:rsidR="007D51BA">
        <w:rPr>
          <w:rFonts w:ascii="PT Sans" w:hAnsi="PT Sans" w:cs="Arial"/>
          <w:color w:val="404040" w:themeColor="text1" w:themeTint="BF"/>
          <w:sz w:val="22"/>
          <w:szCs w:val="22"/>
        </w:rPr>
        <w:t xml:space="preserve">– </w:t>
      </w:r>
      <w:r w:rsidR="00E06563">
        <w:rPr>
          <w:rFonts w:ascii="PT Sans" w:hAnsi="PT Sans" w:cs="Arial"/>
          <w:color w:val="404040" w:themeColor="text1" w:themeTint="BF"/>
          <w:sz w:val="22"/>
          <w:szCs w:val="22"/>
        </w:rPr>
        <w:t>mit Folgeprojekten an den Standorten Köln und Münster. A</w:t>
      </w:r>
      <w:r w:rsidR="00336EC4">
        <w:rPr>
          <w:rFonts w:ascii="PT Sans" w:hAnsi="PT Sans" w:cs="Arial"/>
          <w:color w:val="404040" w:themeColor="text1" w:themeTint="BF"/>
          <w:sz w:val="22"/>
          <w:szCs w:val="22"/>
        </w:rPr>
        <w:t xml:space="preserve">nfang 2021 </w:t>
      </w:r>
      <w:r w:rsidR="003F5962">
        <w:rPr>
          <w:rFonts w:ascii="PT Sans" w:hAnsi="PT Sans" w:cs="Arial"/>
          <w:color w:val="404040" w:themeColor="text1" w:themeTint="BF"/>
          <w:sz w:val="22"/>
          <w:szCs w:val="22"/>
        </w:rPr>
        <w:t xml:space="preserve">übernahm </w:t>
      </w:r>
      <w:r w:rsidR="007D51BA">
        <w:rPr>
          <w:rFonts w:ascii="PT Sans" w:hAnsi="PT Sans" w:cs="Arial"/>
          <w:color w:val="404040" w:themeColor="text1" w:themeTint="BF"/>
          <w:sz w:val="22"/>
          <w:szCs w:val="22"/>
        </w:rPr>
        <w:t xml:space="preserve">dann </w:t>
      </w:r>
      <w:r w:rsidR="003F5962">
        <w:rPr>
          <w:rFonts w:ascii="PT Sans" w:hAnsi="PT Sans" w:cs="Arial"/>
          <w:color w:val="404040" w:themeColor="text1" w:themeTint="BF"/>
          <w:sz w:val="22"/>
          <w:szCs w:val="22"/>
        </w:rPr>
        <w:t xml:space="preserve">die </w:t>
      </w:r>
      <w:r w:rsidR="003F5962" w:rsidRPr="00DC3014">
        <w:rPr>
          <w:rFonts w:ascii="PT Sans" w:hAnsi="PT Sans" w:cs="Arial"/>
          <w:color w:val="404040" w:themeColor="text1" w:themeTint="BF"/>
          <w:sz w:val="22"/>
          <w:szCs w:val="22"/>
        </w:rPr>
        <w:t>Gehring Group</w:t>
      </w:r>
      <w:r w:rsidR="003F5962">
        <w:rPr>
          <w:rFonts w:ascii="PT Sans" w:hAnsi="PT Sans" w:cs="Arial"/>
          <w:color w:val="404040" w:themeColor="text1" w:themeTint="BF"/>
          <w:sz w:val="22"/>
          <w:szCs w:val="22"/>
        </w:rPr>
        <w:t xml:space="preserve"> am </w:t>
      </w:r>
      <w:r w:rsidR="007D51BA">
        <w:rPr>
          <w:rFonts w:ascii="PT Sans" w:hAnsi="PT Sans" w:cs="Arial"/>
          <w:color w:val="404040" w:themeColor="text1" w:themeTint="BF"/>
          <w:sz w:val="22"/>
          <w:szCs w:val="22"/>
        </w:rPr>
        <w:t>Kundens</w:t>
      </w:r>
      <w:r w:rsidR="003F5962">
        <w:rPr>
          <w:rFonts w:ascii="PT Sans" w:hAnsi="PT Sans" w:cs="Arial"/>
          <w:color w:val="404040" w:themeColor="text1" w:themeTint="BF"/>
          <w:sz w:val="22"/>
          <w:szCs w:val="22"/>
        </w:rPr>
        <w:t xml:space="preserve">tandort </w:t>
      </w:r>
      <w:r w:rsidR="00344A73">
        <w:rPr>
          <w:rFonts w:ascii="PT Sans" w:hAnsi="PT Sans" w:cs="Arial"/>
          <w:color w:val="404040" w:themeColor="text1" w:themeTint="BF"/>
          <w:sz w:val="22"/>
          <w:szCs w:val="22"/>
        </w:rPr>
        <w:t xml:space="preserve">Stuttgart </w:t>
      </w:r>
      <w:r w:rsidR="00344A73" w:rsidRPr="00DC3014">
        <w:rPr>
          <w:rFonts w:ascii="PT Sans" w:hAnsi="PT Sans" w:cs="Arial"/>
          <w:color w:val="404040" w:themeColor="text1" w:themeTint="BF"/>
          <w:sz w:val="22"/>
          <w:szCs w:val="22"/>
        </w:rPr>
        <w:t>250.000 Personalakten</w:t>
      </w:r>
      <w:r w:rsidR="00344A73" w:rsidRPr="00344A73">
        <w:rPr>
          <w:rFonts w:ascii="PT Sans" w:hAnsi="PT Sans" w:cs="Arial"/>
          <w:color w:val="404040" w:themeColor="text1" w:themeTint="BF"/>
          <w:sz w:val="22"/>
          <w:szCs w:val="22"/>
        </w:rPr>
        <w:t xml:space="preserve"> </w:t>
      </w:r>
      <w:r w:rsidR="00344A73">
        <w:rPr>
          <w:rFonts w:ascii="PT Sans" w:hAnsi="PT Sans" w:cs="Arial"/>
          <w:color w:val="404040" w:themeColor="text1" w:themeTint="BF"/>
          <w:sz w:val="22"/>
          <w:szCs w:val="22"/>
        </w:rPr>
        <w:t>von berenteten Angestellten.</w:t>
      </w:r>
      <w:r w:rsidR="00AC6772">
        <w:rPr>
          <w:rFonts w:ascii="PT Sans" w:hAnsi="PT Sans" w:cs="Arial"/>
          <w:color w:val="404040" w:themeColor="text1" w:themeTint="BF"/>
          <w:sz w:val="22"/>
          <w:szCs w:val="22"/>
        </w:rPr>
        <w:t xml:space="preserve"> </w:t>
      </w:r>
      <w:r w:rsidR="000A6B28">
        <w:rPr>
          <w:rFonts w:ascii="PT Sans" w:hAnsi="PT Sans" w:cs="Arial"/>
          <w:color w:val="404040" w:themeColor="text1" w:themeTint="BF"/>
          <w:sz w:val="22"/>
          <w:szCs w:val="22"/>
        </w:rPr>
        <w:t>Hier</w:t>
      </w:r>
      <w:r w:rsidR="0084795D">
        <w:rPr>
          <w:rFonts w:ascii="PT Sans" w:hAnsi="PT Sans" w:cs="Arial"/>
          <w:color w:val="404040" w:themeColor="text1" w:themeTint="BF"/>
          <w:sz w:val="22"/>
          <w:szCs w:val="22"/>
        </w:rPr>
        <w:t>bei erwies sich gerade das Stuttgarter Projekt</w:t>
      </w:r>
      <w:r w:rsidR="00D41B9B">
        <w:rPr>
          <w:rFonts w:ascii="PT Sans" w:hAnsi="PT Sans" w:cs="Arial"/>
          <w:color w:val="404040" w:themeColor="text1" w:themeTint="BF"/>
          <w:sz w:val="22"/>
          <w:szCs w:val="22"/>
        </w:rPr>
        <w:t xml:space="preserve"> wegen </w:t>
      </w:r>
      <w:r w:rsidR="001B29DF">
        <w:rPr>
          <w:rFonts w:ascii="PT Sans" w:hAnsi="PT Sans" w:cs="Arial"/>
          <w:color w:val="404040" w:themeColor="text1" w:themeTint="BF"/>
          <w:sz w:val="22"/>
          <w:szCs w:val="22"/>
        </w:rPr>
        <w:t>einer Vielzahl an</w:t>
      </w:r>
      <w:r w:rsidR="00D41B9B">
        <w:rPr>
          <w:rFonts w:ascii="PT Sans" w:hAnsi="PT Sans" w:cs="Arial"/>
          <w:color w:val="404040" w:themeColor="text1" w:themeTint="BF"/>
          <w:sz w:val="22"/>
          <w:szCs w:val="22"/>
        </w:rPr>
        <w:t xml:space="preserve"> </w:t>
      </w:r>
      <w:r w:rsidR="001B29DF">
        <w:rPr>
          <w:rFonts w:ascii="PT Sans" w:hAnsi="PT Sans" w:cs="Arial"/>
          <w:color w:val="404040" w:themeColor="text1" w:themeTint="BF"/>
          <w:sz w:val="22"/>
          <w:szCs w:val="22"/>
        </w:rPr>
        <w:t>unter</w:t>
      </w:r>
      <w:r w:rsidR="008514C3">
        <w:rPr>
          <w:rFonts w:ascii="PT Sans" w:hAnsi="PT Sans" w:cs="Arial"/>
          <w:color w:val="404040" w:themeColor="text1" w:themeTint="BF"/>
          <w:sz w:val="22"/>
          <w:szCs w:val="22"/>
        </w:rPr>
        <w:softHyphen/>
      </w:r>
      <w:r w:rsidR="001B29DF">
        <w:rPr>
          <w:rFonts w:ascii="PT Sans" w:hAnsi="PT Sans" w:cs="Arial"/>
          <w:color w:val="404040" w:themeColor="text1" w:themeTint="BF"/>
          <w:sz w:val="22"/>
          <w:szCs w:val="22"/>
        </w:rPr>
        <w:t xml:space="preserve">schiedlich zu </w:t>
      </w:r>
      <w:r w:rsidR="00D41B9B">
        <w:rPr>
          <w:rFonts w:ascii="PT Sans" w:hAnsi="PT Sans" w:cs="Arial"/>
          <w:color w:val="404040" w:themeColor="text1" w:themeTint="BF"/>
          <w:sz w:val="22"/>
          <w:szCs w:val="22"/>
        </w:rPr>
        <w:t>betrachtende</w:t>
      </w:r>
      <w:r w:rsidR="001B29DF">
        <w:rPr>
          <w:rFonts w:ascii="PT Sans" w:hAnsi="PT Sans" w:cs="Arial"/>
          <w:color w:val="404040" w:themeColor="text1" w:themeTint="BF"/>
          <w:sz w:val="22"/>
          <w:szCs w:val="22"/>
        </w:rPr>
        <w:t>n</w:t>
      </w:r>
      <w:r w:rsidR="00D41B9B">
        <w:rPr>
          <w:rFonts w:ascii="PT Sans" w:hAnsi="PT Sans" w:cs="Arial"/>
          <w:color w:val="404040" w:themeColor="text1" w:themeTint="BF"/>
          <w:sz w:val="22"/>
          <w:szCs w:val="22"/>
        </w:rPr>
        <w:t xml:space="preserve"> und zu erfassende</w:t>
      </w:r>
      <w:r w:rsidR="001B29DF">
        <w:rPr>
          <w:rFonts w:ascii="PT Sans" w:hAnsi="PT Sans" w:cs="Arial"/>
          <w:color w:val="404040" w:themeColor="text1" w:themeTint="BF"/>
          <w:sz w:val="22"/>
          <w:szCs w:val="22"/>
        </w:rPr>
        <w:t>n</w:t>
      </w:r>
      <w:r w:rsidR="00D41B9B">
        <w:rPr>
          <w:rFonts w:ascii="PT Sans" w:hAnsi="PT Sans" w:cs="Arial"/>
          <w:color w:val="404040" w:themeColor="text1" w:themeTint="BF"/>
          <w:sz w:val="22"/>
          <w:szCs w:val="22"/>
        </w:rPr>
        <w:t xml:space="preserve"> Geschäftsprozesse</w:t>
      </w:r>
      <w:r w:rsidR="001B29DF">
        <w:rPr>
          <w:rFonts w:ascii="PT Sans" w:hAnsi="PT Sans" w:cs="Arial"/>
          <w:color w:val="404040" w:themeColor="text1" w:themeTint="BF"/>
          <w:sz w:val="22"/>
          <w:szCs w:val="22"/>
        </w:rPr>
        <w:t>n</w:t>
      </w:r>
      <w:r w:rsidR="00D41B9B">
        <w:rPr>
          <w:rFonts w:ascii="PT Sans" w:hAnsi="PT Sans" w:cs="Arial"/>
          <w:color w:val="404040" w:themeColor="text1" w:themeTint="BF"/>
          <w:sz w:val="22"/>
          <w:szCs w:val="22"/>
        </w:rPr>
        <w:t xml:space="preserve"> </w:t>
      </w:r>
      <w:r w:rsidR="0084795D">
        <w:rPr>
          <w:rFonts w:ascii="PT Sans" w:hAnsi="PT Sans" w:cs="Arial"/>
          <w:color w:val="404040" w:themeColor="text1" w:themeTint="BF"/>
          <w:sz w:val="22"/>
          <w:szCs w:val="22"/>
        </w:rPr>
        <w:t>als äußerst</w:t>
      </w:r>
      <w:r w:rsidR="00D41B9B">
        <w:rPr>
          <w:rFonts w:ascii="PT Sans" w:hAnsi="PT Sans" w:cs="Arial"/>
          <w:color w:val="404040" w:themeColor="text1" w:themeTint="BF"/>
          <w:sz w:val="22"/>
          <w:szCs w:val="22"/>
        </w:rPr>
        <w:t xml:space="preserve"> komplex</w:t>
      </w:r>
      <w:r w:rsidR="00391F9C">
        <w:rPr>
          <w:rFonts w:ascii="PT Sans" w:hAnsi="PT Sans" w:cs="Arial"/>
          <w:color w:val="404040" w:themeColor="text1" w:themeTint="BF"/>
          <w:sz w:val="22"/>
          <w:szCs w:val="22"/>
        </w:rPr>
        <w:t>. So wurde dort</w:t>
      </w:r>
      <w:r w:rsidR="0084795D">
        <w:rPr>
          <w:rFonts w:ascii="PT Sans" w:hAnsi="PT Sans" w:cs="Arial"/>
          <w:color w:val="404040" w:themeColor="text1" w:themeTint="BF"/>
          <w:sz w:val="22"/>
          <w:szCs w:val="22"/>
        </w:rPr>
        <w:t xml:space="preserve"> unter anderem</w:t>
      </w:r>
      <w:r w:rsidR="00D41B9B">
        <w:rPr>
          <w:rFonts w:ascii="PT Sans" w:hAnsi="PT Sans" w:cs="Arial"/>
          <w:color w:val="404040" w:themeColor="text1" w:themeTint="BF"/>
          <w:sz w:val="22"/>
          <w:szCs w:val="22"/>
        </w:rPr>
        <w:t xml:space="preserve"> ein </w:t>
      </w:r>
      <w:r w:rsidR="00825C8C">
        <w:rPr>
          <w:rFonts w:ascii="PT Sans" w:hAnsi="PT Sans" w:cs="Arial"/>
          <w:color w:val="404040" w:themeColor="text1" w:themeTint="BF"/>
          <w:sz w:val="22"/>
          <w:szCs w:val="22"/>
        </w:rPr>
        <w:t>kundenindividuelles</w:t>
      </w:r>
      <w:r w:rsidR="00D41B9B">
        <w:rPr>
          <w:rFonts w:ascii="PT Sans" w:hAnsi="PT Sans" w:cs="Arial"/>
          <w:color w:val="404040" w:themeColor="text1" w:themeTint="BF"/>
          <w:sz w:val="22"/>
          <w:szCs w:val="22"/>
        </w:rPr>
        <w:t xml:space="preserve"> Abfrageportal programmiert.</w:t>
      </w:r>
      <w:r w:rsidR="002A5235">
        <w:rPr>
          <w:rFonts w:ascii="PT Sans" w:hAnsi="PT Sans" w:cs="Arial"/>
          <w:color w:val="404040" w:themeColor="text1" w:themeTint="BF"/>
          <w:sz w:val="22"/>
          <w:szCs w:val="22"/>
        </w:rPr>
        <w:t xml:space="preserve"> </w:t>
      </w:r>
      <w:r w:rsidR="00F66DF7">
        <w:rPr>
          <w:rFonts w:ascii="PT Sans" w:hAnsi="PT Sans" w:cs="Arial"/>
          <w:color w:val="404040" w:themeColor="text1" w:themeTint="BF"/>
          <w:sz w:val="22"/>
          <w:szCs w:val="22"/>
        </w:rPr>
        <w:t xml:space="preserve">Eine weitere Besonderheit: </w:t>
      </w:r>
      <w:r w:rsidR="00806E88">
        <w:rPr>
          <w:rFonts w:ascii="PT Sans" w:hAnsi="PT Sans" w:cs="Arial"/>
          <w:color w:val="404040" w:themeColor="text1" w:themeTint="BF"/>
          <w:sz w:val="22"/>
          <w:szCs w:val="22"/>
        </w:rPr>
        <w:t>Während die Pensionsakten</w:t>
      </w:r>
      <w:r w:rsidR="003049F0">
        <w:rPr>
          <w:rFonts w:ascii="PT Sans" w:hAnsi="PT Sans" w:cs="Arial"/>
          <w:color w:val="404040" w:themeColor="text1" w:themeTint="BF"/>
          <w:sz w:val="22"/>
          <w:szCs w:val="22"/>
        </w:rPr>
        <w:t xml:space="preserve"> von Dritten nicht eingesehen werden dürfen und </w:t>
      </w:r>
      <w:r w:rsidR="002E1E64">
        <w:rPr>
          <w:rFonts w:ascii="PT Sans" w:hAnsi="PT Sans" w:cs="Arial"/>
          <w:color w:val="404040" w:themeColor="text1" w:themeTint="BF"/>
          <w:sz w:val="22"/>
          <w:szCs w:val="22"/>
        </w:rPr>
        <w:t xml:space="preserve">daher </w:t>
      </w:r>
      <w:r w:rsidR="00EB3243">
        <w:rPr>
          <w:rFonts w:ascii="PT Sans" w:hAnsi="PT Sans" w:cs="Arial"/>
          <w:color w:val="404040" w:themeColor="text1" w:themeTint="BF"/>
          <w:sz w:val="22"/>
          <w:szCs w:val="22"/>
        </w:rPr>
        <w:t>versiegelt wurden</w:t>
      </w:r>
      <w:r w:rsidR="003049F0">
        <w:rPr>
          <w:rFonts w:ascii="PT Sans" w:hAnsi="PT Sans" w:cs="Arial"/>
          <w:color w:val="404040" w:themeColor="text1" w:themeTint="BF"/>
          <w:sz w:val="22"/>
          <w:szCs w:val="22"/>
        </w:rPr>
        <w:t xml:space="preserve">, </w:t>
      </w:r>
      <w:r w:rsidR="00A861AA">
        <w:rPr>
          <w:rFonts w:ascii="PT Sans" w:hAnsi="PT Sans" w:cs="Arial"/>
          <w:color w:val="404040" w:themeColor="text1" w:themeTint="BF"/>
          <w:sz w:val="22"/>
          <w:szCs w:val="22"/>
        </w:rPr>
        <w:t>kann</w:t>
      </w:r>
      <w:r w:rsidR="003049F0">
        <w:rPr>
          <w:rFonts w:ascii="PT Sans" w:hAnsi="PT Sans" w:cs="Arial"/>
          <w:color w:val="404040" w:themeColor="text1" w:themeTint="BF"/>
          <w:sz w:val="22"/>
          <w:szCs w:val="22"/>
        </w:rPr>
        <w:t xml:space="preserve"> die Gehring Group</w:t>
      </w:r>
      <w:r w:rsidR="003049F0" w:rsidRPr="003049F0">
        <w:rPr>
          <w:rFonts w:ascii="PT Sans" w:hAnsi="PT Sans" w:cs="Arial"/>
          <w:color w:val="404040" w:themeColor="text1" w:themeTint="BF"/>
          <w:sz w:val="22"/>
          <w:szCs w:val="22"/>
        </w:rPr>
        <w:t xml:space="preserve"> </w:t>
      </w:r>
      <w:r w:rsidR="003049F0">
        <w:rPr>
          <w:rFonts w:ascii="PT Sans" w:hAnsi="PT Sans" w:cs="Arial"/>
          <w:color w:val="404040" w:themeColor="text1" w:themeTint="BF"/>
          <w:sz w:val="22"/>
          <w:szCs w:val="22"/>
        </w:rPr>
        <w:t xml:space="preserve">in die Personalakten der Angestellten kontinuierlich selbst </w:t>
      </w:r>
      <w:r w:rsidR="006659C3">
        <w:rPr>
          <w:rFonts w:ascii="PT Sans" w:hAnsi="PT Sans" w:cs="Arial"/>
          <w:color w:val="404040" w:themeColor="text1" w:themeTint="BF"/>
          <w:sz w:val="22"/>
          <w:szCs w:val="22"/>
        </w:rPr>
        <w:t xml:space="preserve">Dokumente </w:t>
      </w:r>
      <w:r w:rsidR="003049F0">
        <w:rPr>
          <w:rFonts w:ascii="PT Sans" w:hAnsi="PT Sans" w:cs="Arial"/>
          <w:color w:val="404040" w:themeColor="text1" w:themeTint="BF"/>
          <w:sz w:val="22"/>
          <w:szCs w:val="22"/>
        </w:rPr>
        <w:t>einsortieren</w:t>
      </w:r>
      <w:r w:rsidR="00EB3243">
        <w:rPr>
          <w:rFonts w:ascii="PT Sans" w:hAnsi="PT Sans" w:cs="Arial"/>
          <w:color w:val="404040" w:themeColor="text1" w:themeTint="BF"/>
          <w:sz w:val="22"/>
          <w:szCs w:val="22"/>
        </w:rPr>
        <w:t xml:space="preserve"> und damit den Kunden weiter entlasten.</w:t>
      </w:r>
    </w:p>
    <w:p w14:paraId="03C6C13A" w14:textId="77777777" w:rsidR="0031287E" w:rsidRDefault="0031287E" w:rsidP="008514C3">
      <w:pPr>
        <w:autoSpaceDE w:val="0"/>
        <w:autoSpaceDN w:val="0"/>
        <w:adjustRightInd w:val="0"/>
        <w:spacing w:line="360" w:lineRule="atLeast"/>
        <w:ind w:left="1304"/>
        <w:jc w:val="both"/>
        <w:rPr>
          <w:rFonts w:ascii="PT Sans" w:hAnsi="PT Sans" w:cs="Arial"/>
          <w:color w:val="404040" w:themeColor="text1" w:themeTint="BF"/>
          <w:sz w:val="22"/>
          <w:szCs w:val="22"/>
        </w:rPr>
      </w:pPr>
    </w:p>
    <w:p w14:paraId="55E003AC" w14:textId="1DD2DD78" w:rsidR="00AC6772" w:rsidRDefault="00E265AC" w:rsidP="008514C3">
      <w:pPr>
        <w:autoSpaceDE w:val="0"/>
        <w:autoSpaceDN w:val="0"/>
        <w:adjustRightInd w:val="0"/>
        <w:spacing w:line="360" w:lineRule="atLeast"/>
        <w:ind w:left="1304"/>
        <w:jc w:val="both"/>
        <w:rPr>
          <w:rFonts w:ascii="PT Sans" w:hAnsi="PT Sans" w:cs="Arial"/>
          <w:b/>
          <w:color w:val="404040" w:themeColor="text1" w:themeTint="BF"/>
          <w:sz w:val="22"/>
          <w:szCs w:val="22"/>
        </w:rPr>
      </w:pPr>
      <w:r>
        <w:rPr>
          <w:rFonts w:ascii="PT Sans" w:hAnsi="PT Sans" w:cs="Arial"/>
          <w:b/>
          <w:color w:val="404040" w:themeColor="text1" w:themeTint="BF"/>
          <w:sz w:val="22"/>
          <w:szCs w:val="22"/>
        </w:rPr>
        <w:t>Premiere für innovative Technologie</w:t>
      </w:r>
    </w:p>
    <w:p w14:paraId="4EF3EB49" w14:textId="02DF016B" w:rsidR="00940B21" w:rsidRDefault="00485F39" w:rsidP="008514C3">
      <w:pPr>
        <w:autoSpaceDE w:val="0"/>
        <w:autoSpaceDN w:val="0"/>
        <w:adjustRightInd w:val="0"/>
        <w:spacing w:line="360" w:lineRule="atLeast"/>
        <w:ind w:left="1304"/>
        <w:jc w:val="both"/>
        <w:rPr>
          <w:rFonts w:ascii="PT Sans" w:hAnsi="PT Sans" w:cs="Arial"/>
          <w:color w:val="404040" w:themeColor="text1" w:themeTint="BF"/>
          <w:sz w:val="22"/>
          <w:szCs w:val="22"/>
        </w:rPr>
      </w:pPr>
      <w:r>
        <w:rPr>
          <w:rFonts w:ascii="PT Sans" w:hAnsi="PT Sans"/>
          <w:color w:val="404040" w:themeColor="text1" w:themeTint="BF"/>
          <w:sz w:val="22"/>
          <w:szCs w:val="22"/>
        </w:rPr>
        <w:t>Auch i</w:t>
      </w:r>
      <w:r w:rsidR="009B0C60">
        <w:rPr>
          <w:rFonts w:ascii="PT Sans" w:hAnsi="PT Sans"/>
          <w:color w:val="404040" w:themeColor="text1" w:themeTint="BF"/>
          <w:sz w:val="22"/>
          <w:szCs w:val="22"/>
        </w:rPr>
        <w:t>m Zuge des von</w:t>
      </w:r>
      <w:r w:rsidR="00027739">
        <w:rPr>
          <w:rFonts w:ascii="PT Sans" w:hAnsi="PT Sans"/>
          <w:color w:val="404040" w:themeColor="text1" w:themeTint="BF"/>
          <w:sz w:val="22"/>
          <w:szCs w:val="22"/>
        </w:rPr>
        <w:t xml:space="preserve"> </w:t>
      </w:r>
      <w:r w:rsidR="00027739">
        <w:rPr>
          <w:rFonts w:ascii="PT Sans" w:hAnsi="PT Sans" w:cs="Arial"/>
          <w:color w:val="404040" w:themeColor="text1" w:themeTint="BF"/>
          <w:sz w:val="22"/>
          <w:szCs w:val="22"/>
        </w:rPr>
        <w:t>Juni bis November 2021 durchgeführte</w:t>
      </w:r>
      <w:r w:rsidR="009B0C60">
        <w:rPr>
          <w:rFonts w:ascii="PT Sans" w:hAnsi="PT Sans" w:cs="Arial"/>
          <w:color w:val="404040" w:themeColor="text1" w:themeTint="BF"/>
          <w:sz w:val="22"/>
          <w:szCs w:val="22"/>
        </w:rPr>
        <w:t>n</w:t>
      </w:r>
      <w:r w:rsidR="00027739">
        <w:rPr>
          <w:rFonts w:ascii="PT Sans" w:hAnsi="PT Sans" w:cs="Arial"/>
          <w:color w:val="404040" w:themeColor="text1" w:themeTint="BF"/>
          <w:sz w:val="22"/>
          <w:szCs w:val="22"/>
        </w:rPr>
        <w:t xml:space="preserve"> </w:t>
      </w:r>
      <w:r w:rsidR="006575A5">
        <w:rPr>
          <w:rFonts w:ascii="PT Sans" w:hAnsi="PT Sans" w:cs="Arial"/>
          <w:color w:val="404040" w:themeColor="text1" w:themeTint="BF"/>
          <w:sz w:val="22"/>
          <w:szCs w:val="22"/>
        </w:rPr>
        <w:t>Projekt</w:t>
      </w:r>
      <w:r>
        <w:rPr>
          <w:rFonts w:ascii="PT Sans" w:hAnsi="PT Sans" w:cs="Arial"/>
          <w:color w:val="404040" w:themeColor="text1" w:themeTint="BF"/>
          <w:sz w:val="22"/>
          <w:szCs w:val="22"/>
        </w:rPr>
        <w:t>s</w:t>
      </w:r>
      <w:r w:rsidR="006575A5">
        <w:rPr>
          <w:rFonts w:ascii="PT Sans" w:hAnsi="PT Sans" w:cs="Arial"/>
          <w:color w:val="404040" w:themeColor="text1" w:themeTint="BF"/>
          <w:sz w:val="22"/>
          <w:szCs w:val="22"/>
        </w:rPr>
        <w:t xml:space="preserve"> in Trier </w:t>
      </w:r>
      <w:r>
        <w:rPr>
          <w:rFonts w:ascii="PT Sans" w:hAnsi="PT Sans" w:cs="Arial"/>
          <w:color w:val="404040" w:themeColor="text1" w:themeTint="BF"/>
          <w:sz w:val="22"/>
          <w:szCs w:val="22"/>
        </w:rPr>
        <w:t>wurden alle Akten mit Blick auf ihre besondere Sch</w:t>
      </w:r>
      <w:r w:rsidR="007B66A0">
        <w:rPr>
          <w:rFonts w:ascii="PT Sans" w:hAnsi="PT Sans" w:cs="Arial"/>
          <w:color w:val="404040" w:themeColor="text1" w:themeTint="BF"/>
          <w:sz w:val="22"/>
          <w:szCs w:val="22"/>
        </w:rPr>
        <w:t>utzw</w:t>
      </w:r>
      <w:r>
        <w:rPr>
          <w:rFonts w:ascii="PT Sans" w:hAnsi="PT Sans" w:cs="Arial"/>
          <w:color w:val="404040" w:themeColor="text1" w:themeTint="BF"/>
          <w:sz w:val="22"/>
          <w:szCs w:val="22"/>
        </w:rPr>
        <w:t xml:space="preserve">ürdigkeit </w:t>
      </w:r>
      <w:r w:rsidR="00027739">
        <w:rPr>
          <w:rFonts w:ascii="PT Sans" w:hAnsi="PT Sans" w:cs="Arial"/>
          <w:color w:val="404040" w:themeColor="text1" w:themeTint="BF"/>
          <w:sz w:val="22"/>
          <w:szCs w:val="22"/>
        </w:rPr>
        <w:t xml:space="preserve">zunächst </w:t>
      </w:r>
      <w:r w:rsidR="00344A73">
        <w:rPr>
          <w:rFonts w:ascii="PT Sans" w:hAnsi="PT Sans" w:cs="Arial"/>
          <w:color w:val="404040" w:themeColor="text1" w:themeTint="BF"/>
          <w:sz w:val="22"/>
          <w:szCs w:val="22"/>
        </w:rPr>
        <w:t>versiegelt</w:t>
      </w:r>
      <w:r w:rsidR="006575A5">
        <w:rPr>
          <w:rFonts w:ascii="PT Sans" w:hAnsi="PT Sans" w:cs="Arial"/>
          <w:color w:val="404040" w:themeColor="text1" w:themeTint="BF"/>
          <w:sz w:val="22"/>
          <w:szCs w:val="22"/>
        </w:rPr>
        <w:t xml:space="preserve"> </w:t>
      </w:r>
      <w:r w:rsidR="006575A5">
        <w:rPr>
          <w:rFonts w:ascii="PT Sans" w:hAnsi="PT Sans" w:cs="Arial"/>
          <w:color w:val="404040" w:themeColor="text1" w:themeTint="BF"/>
          <w:sz w:val="22"/>
          <w:szCs w:val="22"/>
        </w:rPr>
        <w:lastRenderedPageBreak/>
        <w:t xml:space="preserve">und </w:t>
      </w:r>
      <w:r w:rsidR="00027739">
        <w:rPr>
          <w:rFonts w:ascii="PT Sans" w:hAnsi="PT Sans" w:cs="Arial"/>
          <w:color w:val="404040" w:themeColor="text1" w:themeTint="BF"/>
          <w:sz w:val="22"/>
          <w:szCs w:val="22"/>
        </w:rPr>
        <w:t xml:space="preserve">vor </w:t>
      </w:r>
      <w:r w:rsidR="00344A73">
        <w:rPr>
          <w:rFonts w:ascii="PT Sans" w:hAnsi="PT Sans" w:cs="Arial"/>
          <w:color w:val="404040" w:themeColor="text1" w:themeTint="BF"/>
          <w:sz w:val="22"/>
          <w:szCs w:val="22"/>
        </w:rPr>
        <w:t xml:space="preserve">dem </w:t>
      </w:r>
      <w:r w:rsidR="00027739">
        <w:rPr>
          <w:rFonts w:ascii="PT Sans" w:hAnsi="PT Sans" w:cs="Arial"/>
          <w:color w:val="404040" w:themeColor="text1" w:themeTint="BF"/>
          <w:sz w:val="22"/>
          <w:szCs w:val="22"/>
        </w:rPr>
        <w:t>Abt</w:t>
      </w:r>
      <w:r w:rsidR="00F33D92">
        <w:rPr>
          <w:rFonts w:ascii="PT Sans" w:hAnsi="PT Sans" w:cs="Arial"/>
          <w:color w:val="404040" w:themeColor="text1" w:themeTint="BF"/>
          <w:sz w:val="22"/>
          <w:szCs w:val="22"/>
        </w:rPr>
        <w:t>r</w:t>
      </w:r>
      <w:r w:rsidR="00027739">
        <w:rPr>
          <w:rFonts w:ascii="PT Sans" w:hAnsi="PT Sans" w:cs="Arial"/>
          <w:color w:val="404040" w:themeColor="text1" w:themeTint="BF"/>
          <w:sz w:val="22"/>
          <w:szCs w:val="22"/>
        </w:rPr>
        <w:t>ansport</w:t>
      </w:r>
      <w:r w:rsidR="006575A5">
        <w:rPr>
          <w:rFonts w:ascii="PT Sans" w:hAnsi="PT Sans" w:cs="Arial"/>
          <w:color w:val="404040" w:themeColor="text1" w:themeTint="BF"/>
          <w:sz w:val="22"/>
          <w:szCs w:val="22"/>
        </w:rPr>
        <w:t xml:space="preserve"> lediglich die </w:t>
      </w:r>
      <w:r w:rsidR="00F33D92">
        <w:rPr>
          <w:rFonts w:ascii="PT Sans" w:hAnsi="PT Sans" w:cs="Arial"/>
          <w:color w:val="404040" w:themeColor="text1" w:themeTint="BF"/>
          <w:sz w:val="22"/>
          <w:szCs w:val="22"/>
        </w:rPr>
        <w:t xml:space="preserve">Personalnummern auf den </w:t>
      </w:r>
      <w:r w:rsidR="006575A5">
        <w:rPr>
          <w:rFonts w:ascii="PT Sans" w:hAnsi="PT Sans" w:cs="Arial"/>
          <w:color w:val="404040" w:themeColor="text1" w:themeTint="BF"/>
          <w:sz w:val="22"/>
          <w:szCs w:val="22"/>
        </w:rPr>
        <w:t>Aktendeckel</w:t>
      </w:r>
      <w:r w:rsidR="00F33D92">
        <w:rPr>
          <w:rFonts w:ascii="PT Sans" w:hAnsi="PT Sans" w:cs="Arial"/>
          <w:color w:val="404040" w:themeColor="text1" w:themeTint="BF"/>
          <w:sz w:val="22"/>
          <w:szCs w:val="22"/>
        </w:rPr>
        <w:t>n</w:t>
      </w:r>
      <w:r w:rsidR="006575A5">
        <w:rPr>
          <w:rFonts w:ascii="PT Sans" w:hAnsi="PT Sans" w:cs="Arial"/>
          <w:color w:val="404040" w:themeColor="text1" w:themeTint="BF"/>
          <w:sz w:val="22"/>
          <w:szCs w:val="22"/>
        </w:rPr>
        <w:t xml:space="preserve"> </w:t>
      </w:r>
      <w:r w:rsidR="002E1E64">
        <w:rPr>
          <w:rFonts w:ascii="PT Sans" w:hAnsi="PT Sans" w:cs="Arial"/>
          <w:color w:val="404040" w:themeColor="text1" w:themeTint="BF"/>
          <w:sz w:val="22"/>
          <w:szCs w:val="22"/>
        </w:rPr>
        <w:t>registriert</w:t>
      </w:r>
      <w:r w:rsidR="006575A5">
        <w:rPr>
          <w:rFonts w:ascii="PT Sans" w:hAnsi="PT Sans" w:cs="Arial"/>
          <w:color w:val="404040" w:themeColor="text1" w:themeTint="BF"/>
          <w:sz w:val="22"/>
          <w:szCs w:val="22"/>
        </w:rPr>
        <w:t xml:space="preserve">. </w:t>
      </w:r>
      <w:r w:rsidR="00F33D92">
        <w:rPr>
          <w:rFonts w:ascii="PT Sans" w:hAnsi="PT Sans" w:cs="Arial"/>
          <w:color w:val="404040" w:themeColor="text1" w:themeTint="BF"/>
          <w:sz w:val="22"/>
          <w:szCs w:val="22"/>
        </w:rPr>
        <w:t>Anstelle der sonst üblichen händischen Erfassung</w:t>
      </w:r>
      <w:r w:rsidR="00E265AC">
        <w:rPr>
          <w:rFonts w:ascii="PT Sans" w:hAnsi="PT Sans" w:cs="Arial"/>
          <w:color w:val="404040" w:themeColor="text1" w:themeTint="BF"/>
          <w:sz w:val="22"/>
          <w:szCs w:val="22"/>
        </w:rPr>
        <w:t xml:space="preserve"> s</w:t>
      </w:r>
      <w:r w:rsidR="00F33D92">
        <w:rPr>
          <w:rFonts w:ascii="PT Sans" w:hAnsi="PT Sans" w:cs="Arial"/>
          <w:color w:val="404040" w:themeColor="text1" w:themeTint="BF"/>
          <w:sz w:val="22"/>
          <w:szCs w:val="22"/>
        </w:rPr>
        <w:t>etz</w:t>
      </w:r>
      <w:r w:rsidR="006659C3">
        <w:rPr>
          <w:rFonts w:ascii="PT Sans" w:hAnsi="PT Sans" w:cs="Arial"/>
          <w:color w:val="404040" w:themeColor="text1" w:themeTint="BF"/>
          <w:sz w:val="22"/>
          <w:szCs w:val="22"/>
        </w:rPr>
        <w:t>t</w:t>
      </w:r>
      <w:r w:rsidR="00F33D92">
        <w:rPr>
          <w:rFonts w:ascii="PT Sans" w:hAnsi="PT Sans" w:cs="Arial"/>
          <w:color w:val="404040" w:themeColor="text1" w:themeTint="BF"/>
          <w:sz w:val="22"/>
          <w:szCs w:val="22"/>
        </w:rPr>
        <w:t xml:space="preserve">e die </w:t>
      </w:r>
      <w:r w:rsidR="00F33D92" w:rsidRPr="00E57E42">
        <w:rPr>
          <w:rFonts w:ascii="PT Sans" w:hAnsi="PT Sans" w:cs="Arial"/>
          <w:color w:val="404040" w:themeColor="text1" w:themeTint="BF"/>
          <w:sz w:val="22"/>
          <w:szCs w:val="22"/>
        </w:rPr>
        <w:t>Gehring Group</w:t>
      </w:r>
      <w:r w:rsidR="00F33D92">
        <w:rPr>
          <w:rFonts w:ascii="PT Sans" w:hAnsi="PT Sans" w:cs="Arial"/>
          <w:color w:val="404040" w:themeColor="text1" w:themeTint="BF"/>
          <w:sz w:val="22"/>
          <w:szCs w:val="22"/>
        </w:rPr>
        <w:t xml:space="preserve"> </w:t>
      </w:r>
      <w:r w:rsidR="002E1E64">
        <w:rPr>
          <w:rFonts w:ascii="PT Sans" w:hAnsi="PT Sans" w:cs="Arial"/>
          <w:color w:val="404040" w:themeColor="text1" w:themeTint="BF"/>
          <w:sz w:val="22"/>
          <w:szCs w:val="22"/>
        </w:rPr>
        <w:t xml:space="preserve">hierfür </w:t>
      </w:r>
      <w:r w:rsidR="00A83595">
        <w:rPr>
          <w:rFonts w:ascii="PT Sans" w:hAnsi="PT Sans" w:cs="Arial"/>
          <w:color w:val="404040" w:themeColor="text1" w:themeTint="BF"/>
          <w:sz w:val="22"/>
          <w:szCs w:val="22"/>
        </w:rPr>
        <w:t xml:space="preserve">zum ersten Mal überhaupt </w:t>
      </w:r>
      <w:r w:rsidR="00E265AC">
        <w:rPr>
          <w:rFonts w:ascii="PT Sans" w:hAnsi="PT Sans" w:cs="Arial"/>
          <w:color w:val="404040" w:themeColor="text1" w:themeTint="BF"/>
          <w:sz w:val="22"/>
          <w:szCs w:val="22"/>
        </w:rPr>
        <w:t xml:space="preserve">in einem Großprojekt ihre neuen </w:t>
      </w:r>
      <w:r w:rsidR="007A1EA1">
        <w:rPr>
          <w:rFonts w:ascii="PT Sans" w:hAnsi="PT Sans" w:cs="Arial"/>
          <w:color w:val="404040" w:themeColor="text1" w:themeTint="BF"/>
          <w:sz w:val="22"/>
          <w:szCs w:val="22"/>
        </w:rPr>
        <w:t>Foto-</w:t>
      </w:r>
      <w:r w:rsidR="003D021F">
        <w:rPr>
          <w:rFonts w:ascii="PT Sans" w:hAnsi="PT Sans" w:cs="Arial"/>
          <w:color w:val="404040" w:themeColor="text1" w:themeTint="BF"/>
          <w:sz w:val="22"/>
          <w:szCs w:val="22"/>
        </w:rPr>
        <w:t>Erfassungs</w:t>
      </w:r>
      <w:r w:rsidR="007A1EA1">
        <w:rPr>
          <w:rFonts w:ascii="PT Sans" w:hAnsi="PT Sans" w:cs="Arial"/>
          <w:color w:val="404040" w:themeColor="text1" w:themeTint="BF"/>
          <w:sz w:val="22"/>
          <w:szCs w:val="22"/>
        </w:rPr>
        <w:t>-Wagen</w:t>
      </w:r>
      <w:r w:rsidR="009D0A59">
        <w:rPr>
          <w:rFonts w:ascii="PT Sans" w:hAnsi="PT Sans" w:cs="Arial"/>
          <w:color w:val="404040" w:themeColor="text1" w:themeTint="BF"/>
          <w:sz w:val="22"/>
          <w:szCs w:val="22"/>
        </w:rPr>
        <w:t xml:space="preserve"> </w:t>
      </w:r>
      <w:r w:rsidR="005E3271">
        <w:rPr>
          <w:rFonts w:ascii="PT Sans" w:hAnsi="PT Sans" w:cs="Arial"/>
          <w:color w:val="404040" w:themeColor="text1" w:themeTint="BF"/>
          <w:sz w:val="22"/>
          <w:szCs w:val="22"/>
        </w:rPr>
        <w:t>ein.</w:t>
      </w:r>
      <w:r w:rsidR="00473BD9">
        <w:rPr>
          <w:rFonts w:ascii="PT Sans" w:hAnsi="PT Sans" w:cs="Arial"/>
          <w:color w:val="404040" w:themeColor="text1" w:themeTint="BF"/>
          <w:sz w:val="22"/>
          <w:szCs w:val="22"/>
        </w:rPr>
        <w:t xml:space="preserve"> Dies hatte einen</w:t>
      </w:r>
      <w:r w:rsidR="009D0A59">
        <w:rPr>
          <w:rFonts w:ascii="PT Sans" w:hAnsi="PT Sans" w:cs="Arial"/>
          <w:color w:val="404040" w:themeColor="text1" w:themeTint="BF"/>
          <w:sz w:val="22"/>
          <w:szCs w:val="22"/>
        </w:rPr>
        <w:t xml:space="preserve"> hohe</w:t>
      </w:r>
      <w:r w:rsidR="00473BD9">
        <w:rPr>
          <w:rFonts w:ascii="PT Sans" w:hAnsi="PT Sans" w:cs="Arial"/>
          <w:color w:val="404040" w:themeColor="text1" w:themeTint="BF"/>
          <w:sz w:val="22"/>
          <w:szCs w:val="22"/>
        </w:rPr>
        <w:t>n</w:t>
      </w:r>
      <w:r w:rsidR="009D0A59">
        <w:rPr>
          <w:rFonts w:ascii="PT Sans" w:hAnsi="PT Sans" w:cs="Arial"/>
          <w:color w:val="404040" w:themeColor="text1" w:themeTint="BF"/>
          <w:sz w:val="22"/>
          <w:szCs w:val="22"/>
        </w:rPr>
        <w:t xml:space="preserve"> Automatisierungsgrad der durchgeführten Arbeiten</w:t>
      </w:r>
      <w:r w:rsidR="007A1EA1">
        <w:rPr>
          <w:rFonts w:ascii="PT Sans" w:hAnsi="PT Sans" w:cs="Arial"/>
          <w:color w:val="404040" w:themeColor="text1" w:themeTint="BF"/>
          <w:sz w:val="22"/>
          <w:szCs w:val="22"/>
        </w:rPr>
        <w:t xml:space="preserve"> </w:t>
      </w:r>
      <w:r w:rsidR="00473BD9">
        <w:rPr>
          <w:rFonts w:ascii="PT Sans" w:hAnsi="PT Sans" w:cs="Arial"/>
          <w:color w:val="404040" w:themeColor="text1" w:themeTint="BF"/>
          <w:sz w:val="22"/>
          <w:szCs w:val="22"/>
        </w:rPr>
        <w:t>zur Folge</w:t>
      </w:r>
      <w:r w:rsidR="00D171DE">
        <w:rPr>
          <w:rFonts w:ascii="PT Sans" w:hAnsi="PT Sans" w:cs="Arial"/>
          <w:color w:val="404040" w:themeColor="text1" w:themeTint="BF"/>
          <w:sz w:val="22"/>
          <w:szCs w:val="22"/>
        </w:rPr>
        <w:t xml:space="preserve">, wodurch sich </w:t>
      </w:r>
      <w:r w:rsidR="00226ED2">
        <w:rPr>
          <w:rFonts w:ascii="PT Sans" w:hAnsi="PT Sans" w:cs="Arial"/>
          <w:color w:val="404040" w:themeColor="text1" w:themeTint="BF"/>
          <w:sz w:val="22"/>
          <w:szCs w:val="22"/>
        </w:rPr>
        <w:t xml:space="preserve">der Einsatz vor Ort </w:t>
      </w:r>
      <w:r w:rsidR="000726DE">
        <w:rPr>
          <w:rFonts w:ascii="PT Sans" w:hAnsi="PT Sans" w:cs="Arial"/>
          <w:color w:val="404040" w:themeColor="text1" w:themeTint="BF"/>
          <w:sz w:val="22"/>
          <w:szCs w:val="22"/>
        </w:rPr>
        <w:t>mit minimiertem Personaleinsatz</w:t>
      </w:r>
      <w:r w:rsidR="002C3AC9">
        <w:rPr>
          <w:rFonts w:ascii="PT Sans" w:hAnsi="PT Sans" w:cs="Arial"/>
          <w:color w:val="404040" w:themeColor="text1" w:themeTint="BF"/>
          <w:sz w:val="22"/>
          <w:szCs w:val="22"/>
        </w:rPr>
        <w:t xml:space="preserve"> </w:t>
      </w:r>
      <w:r w:rsidR="000726DE">
        <w:rPr>
          <w:rFonts w:ascii="PT Sans" w:hAnsi="PT Sans" w:cs="Arial"/>
          <w:color w:val="404040" w:themeColor="text1" w:themeTint="BF"/>
          <w:sz w:val="22"/>
          <w:szCs w:val="22"/>
        </w:rPr>
        <w:t>äußerst effizient und präzise</w:t>
      </w:r>
      <w:r w:rsidR="00D171DE">
        <w:rPr>
          <w:rFonts w:ascii="PT Sans" w:hAnsi="PT Sans" w:cs="Arial"/>
          <w:color w:val="404040" w:themeColor="text1" w:themeTint="BF"/>
          <w:sz w:val="22"/>
          <w:szCs w:val="22"/>
        </w:rPr>
        <w:t xml:space="preserve"> gestalten ließ. </w:t>
      </w:r>
      <w:r w:rsidR="008C33F6">
        <w:rPr>
          <w:rFonts w:ascii="PT Sans" w:hAnsi="PT Sans" w:cs="Arial"/>
          <w:color w:val="404040" w:themeColor="text1" w:themeTint="BF"/>
          <w:sz w:val="22"/>
          <w:szCs w:val="22"/>
        </w:rPr>
        <w:t xml:space="preserve">Außerdem eröffnet das </w:t>
      </w:r>
      <w:r w:rsidR="00B50D33">
        <w:rPr>
          <w:rFonts w:ascii="PT Sans" w:hAnsi="PT Sans" w:cs="Arial"/>
          <w:color w:val="404040" w:themeColor="text1" w:themeTint="BF"/>
          <w:sz w:val="22"/>
          <w:szCs w:val="22"/>
        </w:rPr>
        <w:t xml:space="preserve">innovative </w:t>
      </w:r>
      <w:r w:rsidR="008C33F6">
        <w:rPr>
          <w:rFonts w:ascii="PT Sans" w:hAnsi="PT Sans" w:cs="Arial"/>
          <w:color w:val="404040" w:themeColor="text1" w:themeTint="BF"/>
          <w:sz w:val="22"/>
          <w:szCs w:val="22"/>
        </w:rPr>
        <w:t>Verfahren de</w:t>
      </w:r>
      <w:r w:rsidR="00D171DE">
        <w:rPr>
          <w:rFonts w:ascii="PT Sans" w:hAnsi="PT Sans" w:cs="Arial"/>
          <w:color w:val="404040" w:themeColor="text1" w:themeTint="BF"/>
          <w:sz w:val="22"/>
          <w:szCs w:val="22"/>
        </w:rPr>
        <w:t>n</w:t>
      </w:r>
      <w:r w:rsidR="007A1EA1">
        <w:rPr>
          <w:rFonts w:ascii="PT Sans" w:hAnsi="PT Sans" w:cs="Arial"/>
          <w:color w:val="404040" w:themeColor="text1" w:themeTint="BF"/>
          <w:sz w:val="22"/>
          <w:szCs w:val="22"/>
        </w:rPr>
        <w:t xml:space="preserve"> Einsatz von </w:t>
      </w:r>
      <w:r w:rsidR="007A1EA1" w:rsidRPr="00A446D5">
        <w:rPr>
          <w:rFonts w:ascii="PT Sans" w:hAnsi="PT Sans" w:cs="Arial"/>
          <w:color w:val="404040" w:themeColor="text1" w:themeTint="BF"/>
          <w:sz w:val="22"/>
          <w:szCs w:val="22"/>
        </w:rPr>
        <w:t xml:space="preserve">Menschen mit Behinderung </w:t>
      </w:r>
      <w:r w:rsidR="00B50D33">
        <w:rPr>
          <w:rFonts w:ascii="PT Sans" w:hAnsi="PT Sans" w:cs="Arial"/>
          <w:color w:val="404040" w:themeColor="text1" w:themeTint="BF"/>
          <w:sz w:val="22"/>
          <w:szCs w:val="22"/>
        </w:rPr>
        <w:t>in der Inklusions</w:t>
      </w:r>
      <w:r w:rsidR="00520656">
        <w:rPr>
          <w:rFonts w:ascii="PT Sans" w:hAnsi="PT Sans" w:cs="Arial"/>
          <w:color w:val="404040" w:themeColor="text1" w:themeTint="BF"/>
          <w:sz w:val="22"/>
          <w:szCs w:val="22"/>
        </w:rPr>
        <w:softHyphen/>
      </w:r>
      <w:r w:rsidR="00B50D33">
        <w:rPr>
          <w:rFonts w:ascii="PT Sans" w:hAnsi="PT Sans" w:cs="Arial"/>
          <w:color w:val="404040" w:themeColor="text1" w:themeTint="BF"/>
          <w:sz w:val="22"/>
          <w:szCs w:val="22"/>
        </w:rPr>
        <w:t xml:space="preserve">abteilung der </w:t>
      </w:r>
      <w:r w:rsidR="00B50D33" w:rsidRPr="00E57E42">
        <w:rPr>
          <w:rFonts w:ascii="PT Sans" w:hAnsi="PT Sans" w:cs="Arial"/>
          <w:color w:val="404040" w:themeColor="text1" w:themeTint="BF"/>
          <w:sz w:val="22"/>
          <w:szCs w:val="22"/>
        </w:rPr>
        <w:t>Gehring Group</w:t>
      </w:r>
      <w:r w:rsidR="008C33F6">
        <w:rPr>
          <w:rFonts w:ascii="PT Sans" w:hAnsi="PT Sans" w:cs="Arial"/>
          <w:color w:val="404040" w:themeColor="text1" w:themeTint="BF"/>
          <w:sz w:val="22"/>
          <w:szCs w:val="22"/>
        </w:rPr>
        <w:t xml:space="preserve">. </w:t>
      </w:r>
      <w:r w:rsidR="005A08E0">
        <w:rPr>
          <w:rFonts w:ascii="PT Sans" w:hAnsi="PT Sans" w:cs="Arial"/>
          <w:color w:val="404040" w:themeColor="text1" w:themeTint="BF"/>
          <w:sz w:val="22"/>
          <w:szCs w:val="22"/>
        </w:rPr>
        <w:t xml:space="preserve">Diese nämlich </w:t>
      </w:r>
      <w:r w:rsidR="003328E1">
        <w:rPr>
          <w:rFonts w:ascii="PT Sans" w:hAnsi="PT Sans" w:cs="Arial"/>
          <w:color w:val="404040" w:themeColor="text1" w:themeTint="BF"/>
          <w:sz w:val="22"/>
          <w:szCs w:val="22"/>
        </w:rPr>
        <w:t>können</w:t>
      </w:r>
      <w:r w:rsidR="005A08E0">
        <w:rPr>
          <w:rFonts w:ascii="PT Sans" w:hAnsi="PT Sans" w:cs="Arial"/>
          <w:color w:val="404040" w:themeColor="text1" w:themeTint="BF"/>
          <w:sz w:val="22"/>
          <w:szCs w:val="22"/>
        </w:rPr>
        <w:t xml:space="preserve"> am barrierefreien Arbeitsplatz und ohne nennenswerte </w:t>
      </w:r>
      <w:r w:rsidR="005A08E0" w:rsidRPr="00E57E42">
        <w:rPr>
          <w:rFonts w:ascii="PT Sans" w:hAnsi="PT Sans" w:cs="Arial"/>
          <w:color w:val="404040" w:themeColor="text1" w:themeTint="BF"/>
          <w:sz w:val="22"/>
          <w:szCs w:val="22"/>
        </w:rPr>
        <w:t>körper</w:t>
      </w:r>
      <w:r w:rsidR="008514C3">
        <w:rPr>
          <w:rFonts w:ascii="PT Sans" w:hAnsi="PT Sans" w:cs="Arial"/>
          <w:color w:val="404040" w:themeColor="text1" w:themeTint="BF"/>
          <w:sz w:val="22"/>
          <w:szCs w:val="22"/>
        </w:rPr>
        <w:softHyphen/>
      </w:r>
      <w:r w:rsidR="005A08E0" w:rsidRPr="00E57E42">
        <w:rPr>
          <w:rFonts w:ascii="PT Sans" w:hAnsi="PT Sans" w:cs="Arial"/>
          <w:color w:val="404040" w:themeColor="text1" w:themeTint="BF"/>
          <w:sz w:val="22"/>
          <w:szCs w:val="22"/>
        </w:rPr>
        <w:t>liche Beanspruchung</w:t>
      </w:r>
      <w:r w:rsidR="005A08E0">
        <w:rPr>
          <w:rFonts w:ascii="PT Sans" w:hAnsi="PT Sans" w:cs="Arial"/>
          <w:color w:val="404040" w:themeColor="text1" w:themeTint="BF"/>
          <w:sz w:val="22"/>
          <w:szCs w:val="22"/>
        </w:rPr>
        <w:t xml:space="preserve"> die zuvor QR-Code-gelabelten und </w:t>
      </w:r>
      <w:r w:rsidR="004F1590">
        <w:rPr>
          <w:rFonts w:ascii="PT Sans" w:hAnsi="PT Sans" w:cs="Arial"/>
          <w:color w:val="404040" w:themeColor="text1" w:themeTint="BF"/>
          <w:sz w:val="22"/>
          <w:szCs w:val="22"/>
        </w:rPr>
        <w:t>ab</w:t>
      </w:r>
      <w:r w:rsidR="005A08E0">
        <w:rPr>
          <w:rFonts w:ascii="PT Sans" w:hAnsi="PT Sans" w:cs="Arial"/>
          <w:color w:val="404040" w:themeColor="text1" w:themeTint="BF"/>
          <w:sz w:val="22"/>
          <w:szCs w:val="22"/>
        </w:rPr>
        <w:t>fotografierten Akten</w:t>
      </w:r>
      <w:r w:rsidR="005A08E0" w:rsidRPr="006931D3">
        <w:rPr>
          <w:rFonts w:ascii="PT Sans" w:hAnsi="PT Sans" w:cs="Arial"/>
          <w:color w:val="404040" w:themeColor="text1" w:themeTint="BF"/>
          <w:sz w:val="22"/>
          <w:szCs w:val="22"/>
        </w:rPr>
        <w:t xml:space="preserve"> </w:t>
      </w:r>
      <w:r w:rsidR="005A08E0">
        <w:rPr>
          <w:rFonts w:ascii="PT Sans" w:hAnsi="PT Sans" w:cs="Arial"/>
          <w:color w:val="404040" w:themeColor="text1" w:themeTint="BF"/>
          <w:sz w:val="22"/>
          <w:szCs w:val="22"/>
        </w:rPr>
        <w:t>mithilfe von OCR-Technologie in das Aktenverwaltungs</w:t>
      </w:r>
      <w:r w:rsidR="00520656">
        <w:rPr>
          <w:rFonts w:ascii="PT Sans" w:hAnsi="PT Sans" w:cs="Arial"/>
          <w:color w:val="404040" w:themeColor="text1" w:themeTint="BF"/>
          <w:sz w:val="22"/>
          <w:szCs w:val="22"/>
        </w:rPr>
        <w:softHyphen/>
      </w:r>
      <w:r w:rsidR="005A08E0">
        <w:rPr>
          <w:rFonts w:ascii="PT Sans" w:hAnsi="PT Sans" w:cs="Arial"/>
          <w:color w:val="404040" w:themeColor="text1" w:themeTint="BF"/>
          <w:sz w:val="22"/>
          <w:szCs w:val="22"/>
        </w:rPr>
        <w:t>system importieren</w:t>
      </w:r>
      <w:r w:rsidR="003D021F">
        <w:rPr>
          <w:rFonts w:ascii="PT Sans" w:hAnsi="PT Sans" w:cs="Arial"/>
          <w:color w:val="404040" w:themeColor="text1" w:themeTint="BF"/>
          <w:sz w:val="22"/>
          <w:szCs w:val="22"/>
        </w:rPr>
        <w:t xml:space="preserve"> und prüfen</w:t>
      </w:r>
      <w:r w:rsidR="005A08E0">
        <w:rPr>
          <w:rFonts w:ascii="PT Sans" w:hAnsi="PT Sans" w:cs="Arial"/>
          <w:color w:val="404040" w:themeColor="text1" w:themeTint="BF"/>
          <w:sz w:val="22"/>
          <w:szCs w:val="22"/>
        </w:rPr>
        <w:t>.</w:t>
      </w:r>
      <w:r w:rsidR="00B50D33">
        <w:rPr>
          <w:rFonts w:ascii="PT Sans" w:hAnsi="PT Sans" w:cs="Arial"/>
          <w:color w:val="404040" w:themeColor="text1" w:themeTint="BF"/>
          <w:sz w:val="22"/>
          <w:szCs w:val="22"/>
        </w:rPr>
        <w:t xml:space="preserve"> </w:t>
      </w:r>
      <w:r w:rsidR="00DC4904">
        <w:rPr>
          <w:rFonts w:ascii="PT Sans" w:hAnsi="PT Sans" w:cs="Arial"/>
          <w:color w:val="404040" w:themeColor="text1" w:themeTint="BF"/>
          <w:sz w:val="22"/>
          <w:szCs w:val="22"/>
        </w:rPr>
        <w:t xml:space="preserve">Die </w:t>
      </w:r>
      <w:r w:rsidR="00DC4904" w:rsidRPr="00E57E42">
        <w:rPr>
          <w:rFonts w:ascii="PT Sans" w:hAnsi="PT Sans" w:cs="Arial"/>
          <w:color w:val="404040" w:themeColor="text1" w:themeTint="BF"/>
          <w:sz w:val="22"/>
          <w:szCs w:val="22"/>
        </w:rPr>
        <w:t>Gehring Group</w:t>
      </w:r>
      <w:r w:rsidR="00DC4904">
        <w:rPr>
          <w:rFonts w:ascii="PT Sans" w:hAnsi="PT Sans" w:cs="Arial"/>
          <w:color w:val="404040" w:themeColor="text1" w:themeTint="BF"/>
          <w:sz w:val="22"/>
          <w:szCs w:val="22"/>
        </w:rPr>
        <w:t xml:space="preserve"> hat </w:t>
      </w:r>
      <w:r w:rsidR="003D021F">
        <w:rPr>
          <w:rFonts w:ascii="PT Sans" w:hAnsi="PT Sans" w:cs="Arial"/>
          <w:color w:val="404040" w:themeColor="text1" w:themeTint="BF"/>
          <w:sz w:val="22"/>
          <w:szCs w:val="22"/>
        </w:rPr>
        <w:t>die</w:t>
      </w:r>
      <w:r w:rsidR="005A08E0">
        <w:rPr>
          <w:rFonts w:ascii="PT Sans" w:hAnsi="PT Sans" w:cs="Arial"/>
          <w:color w:val="404040" w:themeColor="text1" w:themeTint="BF"/>
          <w:sz w:val="22"/>
          <w:szCs w:val="22"/>
        </w:rPr>
        <w:t xml:space="preserve"> </w:t>
      </w:r>
      <w:r w:rsidR="003D021F">
        <w:rPr>
          <w:rFonts w:ascii="PT Sans" w:hAnsi="PT Sans" w:cs="Arial"/>
          <w:color w:val="404040" w:themeColor="text1" w:themeTint="BF"/>
          <w:sz w:val="22"/>
          <w:szCs w:val="22"/>
        </w:rPr>
        <w:t>Foto-Erfassungs-Wagen</w:t>
      </w:r>
      <w:r w:rsidR="00DC4904">
        <w:rPr>
          <w:rFonts w:ascii="PT Sans" w:hAnsi="PT Sans" w:cs="Arial"/>
          <w:color w:val="404040" w:themeColor="text1" w:themeTint="BF"/>
          <w:sz w:val="22"/>
          <w:szCs w:val="22"/>
        </w:rPr>
        <w:t xml:space="preserve"> und das zugehörige</w:t>
      </w:r>
      <w:r w:rsidR="0095543C">
        <w:rPr>
          <w:rFonts w:ascii="PT Sans" w:hAnsi="PT Sans" w:cs="Arial"/>
          <w:color w:val="404040" w:themeColor="text1" w:themeTint="BF"/>
          <w:sz w:val="22"/>
          <w:szCs w:val="22"/>
        </w:rPr>
        <w:t xml:space="preserve"> </w:t>
      </w:r>
      <w:r w:rsidR="00DC4904">
        <w:rPr>
          <w:rFonts w:ascii="PT Sans" w:hAnsi="PT Sans" w:cs="Arial"/>
          <w:color w:val="404040" w:themeColor="text1" w:themeTint="BF"/>
          <w:sz w:val="22"/>
          <w:szCs w:val="22"/>
        </w:rPr>
        <w:t xml:space="preserve">Verfahren </w:t>
      </w:r>
      <w:r w:rsidR="00AF5851">
        <w:rPr>
          <w:rFonts w:ascii="PT Sans" w:hAnsi="PT Sans" w:cs="Arial"/>
          <w:color w:val="404040" w:themeColor="text1" w:themeTint="BF"/>
          <w:sz w:val="22"/>
          <w:szCs w:val="22"/>
        </w:rPr>
        <w:t xml:space="preserve">gemeinsam </w:t>
      </w:r>
      <w:r w:rsidR="00DC4904">
        <w:rPr>
          <w:rFonts w:ascii="PT Sans" w:hAnsi="PT Sans" w:cs="Arial"/>
          <w:color w:val="404040" w:themeColor="text1" w:themeTint="BF"/>
          <w:sz w:val="22"/>
          <w:szCs w:val="22"/>
        </w:rPr>
        <w:t xml:space="preserve">mit der </w:t>
      </w:r>
      <w:r w:rsidR="00DC4904" w:rsidRPr="00E57E42">
        <w:rPr>
          <w:rFonts w:ascii="PT Sans" w:hAnsi="PT Sans" w:cs="Arial"/>
          <w:color w:val="404040" w:themeColor="text1" w:themeTint="BF"/>
          <w:sz w:val="22"/>
          <w:szCs w:val="22"/>
        </w:rPr>
        <w:t>Hochschule Ruhr West</w:t>
      </w:r>
      <w:r w:rsidR="00DC4904">
        <w:rPr>
          <w:rFonts w:ascii="PT Sans" w:hAnsi="PT Sans" w:cs="Arial"/>
          <w:color w:val="404040" w:themeColor="text1" w:themeTint="BF"/>
          <w:sz w:val="22"/>
          <w:szCs w:val="22"/>
        </w:rPr>
        <w:t xml:space="preserve"> entwickelt.</w:t>
      </w:r>
    </w:p>
    <w:p w14:paraId="7C6930EF" w14:textId="40460DCF" w:rsidR="00ED32CB" w:rsidRDefault="002E1E64" w:rsidP="008514C3">
      <w:pPr>
        <w:autoSpaceDE w:val="0"/>
        <w:autoSpaceDN w:val="0"/>
        <w:adjustRightInd w:val="0"/>
        <w:spacing w:before="60" w:line="360" w:lineRule="atLeast"/>
        <w:ind w:left="1304"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Kumuliert umfassen die</w:t>
      </w:r>
      <w:r w:rsidR="00940B21">
        <w:rPr>
          <w:rFonts w:ascii="PT Sans" w:hAnsi="PT Sans" w:cs="Arial"/>
          <w:color w:val="404040" w:themeColor="text1" w:themeTint="BF"/>
          <w:sz w:val="22"/>
          <w:szCs w:val="22"/>
        </w:rPr>
        <w:t xml:space="preserve"> </w:t>
      </w:r>
      <w:r w:rsidR="00344A73">
        <w:rPr>
          <w:rFonts w:ascii="PT Sans" w:hAnsi="PT Sans" w:cs="Arial"/>
          <w:color w:val="404040" w:themeColor="text1" w:themeTint="BF"/>
          <w:sz w:val="22"/>
          <w:szCs w:val="22"/>
        </w:rPr>
        <w:t>vier</w:t>
      </w:r>
      <w:r w:rsidR="00940B21">
        <w:rPr>
          <w:rFonts w:ascii="PT Sans" w:hAnsi="PT Sans" w:cs="Arial"/>
          <w:color w:val="404040" w:themeColor="text1" w:themeTint="BF"/>
          <w:sz w:val="22"/>
          <w:szCs w:val="22"/>
        </w:rPr>
        <w:t xml:space="preserve"> Projekte der Gehring Group über </w:t>
      </w:r>
      <w:r w:rsidR="00ED32CB">
        <w:rPr>
          <w:rFonts w:ascii="PT Sans" w:hAnsi="PT Sans" w:cs="Arial"/>
          <w:color w:val="404040" w:themeColor="text1" w:themeTint="BF"/>
          <w:sz w:val="22"/>
          <w:szCs w:val="22"/>
        </w:rPr>
        <w:t>900.000 Akte</w:t>
      </w:r>
      <w:r w:rsidR="0075323D">
        <w:rPr>
          <w:rFonts w:ascii="PT Sans" w:hAnsi="PT Sans" w:cs="Arial"/>
          <w:color w:val="404040" w:themeColor="text1" w:themeTint="BF"/>
          <w:sz w:val="22"/>
          <w:szCs w:val="22"/>
        </w:rPr>
        <w:t>n</w:t>
      </w:r>
      <w:r w:rsidR="001D3C17">
        <w:rPr>
          <w:rFonts w:ascii="PT Sans" w:hAnsi="PT Sans" w:cs="Arial"/>
          <w:color w:val="404040" w:themeColor="text1" w:themeTint="BF"/>
          <w:sz w:val="22"/>
          <w:szCs w:val="22"/>
        </w:rPr>
        <w:t xml:space="preserve">, die insgesamt </w:t>
      </w:r>
      <w:r w:rsidR="00940B21">
        <w:rPr>
          <w:rFonts w:ascii="PT Sans" w:hAnsi="PT Sans" w:cs="Arial"/>
          <w:color w:val="404040" w:themeColor="text1" w:themeTint="BF"/>
          <w:sz w:val="22"/>
          <w:szCs w:val="22"/>
        </w:rPr>
        <w:t>rund</w:t>
      </w:r>
      <w:r w:rsidR="00ED32CB">
        <w:rPr>
          <w:rFonts w:ascii="PT Sans" w:hAnsi="PT Sans" w:cs="Arial"/>
          <w:color w:val="404040" w:themeColor="text1" w:themeTint="BF"/>
          <w:sz w:val="22"/>
          <w:szCs w:val="22"/>
        </w:rPr>
        <w:t xml:space="preserve"> </w:t>
      </w:r>
      <w:r w:rsidR="001D3C17">
        <w:rPr>
          <w:rFonts w:ascii="PT Sans" w:hAnsi="PT Sans" w:cs="Arial"/>
          <w:color w:val="404040" w:themeColor="text1" w:themeTint="BF"/>
          <w:sz w:val="22"/>
          <w:szCs w:val="22"/>
        </w:rPr>
        <w:t>3</w:t>
      </w:r>
      <w:r w:rsidR="00940B21">
        <w:rPr>
          <w:rFonts w:ascii="PT Sans" w:hAnsi="PT Sans" w:cs="Arial"/>
          <w:color w:val="404040" w:themeColor="text1" w:themeTint="BF"/>
          <w:sz w:val="22"/>
          <w:szCs w:val="22"/>
        </w:rPr>
        <w:t xml:space="preserve">0 Kilometer </w:t>
      </w:r>
      <w:r w:rsidR="001D3C17" w:rsidRPr="00DC3014">
        <w:rPr>
          <w:rFonts w:ascii="PT Sans" w:hAnsi="PT Sans" w:cs="Arial"/>
          <w:color w:val="404040" w:themeColor="text1" w:themeTint="BF"/>
          <w:sz w:val="22"/>
          <w:szCs w:val="22"/>
        </w:rPr>
        <w:t xml:space="preserve">Regallänge </w:t>
      </w:r>
      <w:r w:rsidR="001D3C17">
        <w:rPr>
          <w:rFonts w:ascii="PT Sans" w:hAnsi="PT Sans" w:cs="Arial"/>
          <w:color w:val="404040" w:themeColor="text1" w:themeTint="BF"/>
          <w:sz w:val="22"/>
          <w:szCs w:val="22"/>
        </w:rPr>
        <w:t>ausmachen</w:t>
      </w:r>
      <w:r w:rsidR="00FC4D9B">
        <w:rPr>
          <w:rFonts w:ascii="PT Sans" w:hAnsi="PT Sans" w:cs="Arial"/>
          <w:color w:val="404040" w:themeColor="text1" w:themeTint="BF"/>
          <w:sz w:val="22"/>
          <w:szCs w:val="22"/>
        </w:rPr>
        <w:t>;</w:t>
      </w:r>
      <w:r w:rsidR="00B62838">
        <w:rPr>
          <w:rFonts w:ascii="PT Sans" w:hAnsi="PT Sans" w:cs="Arial"/>
          <w:color w:val="404040" w:themeColor="text1" w:themeTint="BF"/>
          <w:sz w:val="22"/>
          <w:szCs w:val="22"/>
        </w:rPr>
        <w:t xml:space="preserve"> das Volumen wächst permanent durch neu hinzukommende Pensions- bzw. Rentenfälle.</w:t>
      </w:r>
      <w:r w:rsidR="00940B21">
        <w:rPr>
          <w:rFonts w:ascii="PT Sans" w:hAnsi="PT Sans" w:cs="Arial"/>
          <w:color w:val="404040" w:themeColor="text1" w:themeTint="BF"/>
          <w:sz w:val="22"/>
          <w:szCs w:val="22"/>
        </w:rPr>
        <w:t xml:space="preserve"> </w:t>
      </w:r>
      <w:r w:rsidR="00B62838">
        <w:rPr>
          <w:rFonts w:ascii="PT Sans" w:hAnsi="PT Sans" w:cs="Arial"/>
          <w:color w:val="404040" w:themeColor="text1" w:themeTint="BF"/>
          <w:sz w:val="22"/>
          <w:szCs w:val="22"/>
        </w:rPr>
        <w:t xml:space="preserve">Bei den Archivalien </w:t>
      </w:r>
      <w:r w:rsidR="00940B21">
        <w:rPr>
          <w:rFonts w:ascii="PT Sans" w:hAnsi="PT Sans" w:cs="Arial"/>
          <w:color w:val="404040" w:themeColor="text1" w:themeTint="BF"/>
          <w:sz w:val="22"/>
          <w:szCs w:val="22"/>
        </w:rPr>
        <w:t xml:space="preserve">handelt es sich </w:t>
      </w:r>
      <w:r w:rsidR="00FC4D9B">
        <w:rPr>
          <w:rFonts w:ascii="PT Sans" w:hAnsi="PT Sans" w:cs="Arial"/>
          <w:color w:val="404040" w:themeColor="text1" w:themeTint="BF"/>
          <w:sz w:val="22"/>
          <w:szCs w:val="22"/>
        </w:rPr>
        <w:t>größtenteils</w:t>
      </w:r>
      <w:r w:rsidR="00940B21">
        <w:rPr>
          <w:rFonts w:ascii="PT Sans" w:hAnsi="PT Sans" w:cs="Arial"/>
          <w:color w:val="404040" w:themeColor="text1" w:themeTint="BF"/>
          <w:sz w:val="22"/>
          <w:szCs w:val="22"/>
        </w:rPr>
        <w:t xml:space="preserve"> um </w:t>
      </w:r>
      <w:r w:rsidR="00ED32CB">
        <w:rPr>
          <w:rFonts w:ascii="PT Sans" w:hAnsi="PT Sans" w:cs="Arial"/>
          <w:color w:val="404040" w:themeColor="text1" w:themeTint="BF"/>
          <w:sz w:val="22"/>
          <w:szCs w:val="22"/>
        </w:rPr>
        <w:t>Hängemappen</w:t>
      </w:r>
      <w:r w:rsidR="00940B21">
        <w:rPr>
          <w:rFonts w:ascii="PT Sans" w:hAnsi="PT Sans" w:cs="Arial"/>
          <w:color w:val="404040" w:themeColor="text1" w:themeTint="BF"/>
          <w:sz w:val="22"/>
          <w:szCs w:val="22"/>
        </w:rPr>
        <w:t xml:space="preserve"> mit</w:t>
      </w:r>
      <w:r w:rsidR="00ED32CB">
        <w:rPr>
          <w:rFonts w:ascii="PT Sans" w:hAnsi="PT Sans" w:cs="Arial"/>
          <w:color w:val="404040" w:themeColor="text1" w:themeTint="BF"/>
          <w:sz w:val="22"/>
          <w:szCs w:val="22"/>
        </w:rPr>
        <w:t xml:space="preserve"> Mittelhängung</w:t>
      </w:r>
      <w:r w:rsidR="00B62838">
        <w:rPr>
          <w:rFonts w:ascii="PT Sans" w:hAnsi="PT Sans" w:cs="Arial"/>
          <w:color w:val="404040" w:themeColor="text1" w:themeTint="BF"/>
          <w:sz w:val="22"/>
          <w:szCs w:val="22"/>
        </w:rPr>
        <w:t>. Enthalten sind versorgungs</w:t>
      </w:r>
      <w:r w:rsidR="008514C3">
        <w:rPr>
          <w:rFonts w:ascii="PT Sans" w:hAnsi="PT Sans" w:cs="Arial"/>
          <w:color w:val="404040" w:themeColor="text1" w:themeTint="BF"/>
          <w:sz w:val="22"/>
          <w:szCs w:val="22"/>
        </w:rPr>
        <w:softHyphen/>
      </w:r>
      <w:r w:rsidR="00B62838">
        <w:rPr>
          <w:rFonts w:ascii="PT Sans" w:hAnsi="PT Sans" w:cs="Arial"/>
          <w:color w:val="404040" w:themeColor="text1" w:themeTint="BF"/>
          <w:sz w:val="22"/>
          <w:szCs w:val="22"/>
        </w:rPr>
        <w:t>relevante</w:t>
      </w:r>
      <w:r w:rsidR="00940B21">
        <w:rPr>
          <w:rFonts w:ascii="PT Sans" w:hAnsi="PT Sans" w:cs="Arial"/>
          <w:color w:val="404040" w:themeColor="text1" w:themeTint="BF"/>
          <w:sz w:val="22"/>
          <w:szCs w:val="22"/>
        </w:rPr>
        <w:t xml:space="preserve"> papiergebundene Originale</w:t>
      </w:r>
      <w:r w:rsidR="00B62838">
        <w:rPr>
          <w:rFonts w:ascii="PT Sans" w:hAnsi="PT Sans" w:cs="Arial"/>
          <w:color w:val="404040" w:themeColor="text1" w:themeTint="BF"/>
          <w:sz w:val="22"/>
          <w:szCs w:val="22"/>
        </w:rPr>
        <w:t xml:space="preserve"> wie </w:t>
      </w:r>
      <w:r w:rsidR="005B3BF9">
        <w:rPr>
          <w:rFonts w:ascii="PT Sans" w:hAnsi="PT Sans" w:cs="Arial"/>
          <w:color w:val="404040" w:themeColor="text1" w:themeTint="BF"/>
          <w:sz w:val="22"/>
          <w:szCs w:val="22"/>
        </w:rPr>
        <w:t>beispielsweise</w:t>
      </w:r>
      <w:r w:rsidR="00B62838">
        <w:rPr>
          <w:rFonts w:ascii="PT Sans" w:hAnsi="PT Sans" w:cs="Arial"/>
          <w:color w:val="404040" w:themeColor="text1" w:themeTint="BF"/>
          <w:sz w:val="22"/>
          <w:szCs w:val="22"/>
        </w:rPr>
        <w:t xml:space="preserve"> </w:t>
      </w:r>
      <w:r w:rsidR="00ED32CB">
        <w:rPr>
          <w:rFonts w:ascii="PT Sans" w:hAnsi="PT Sans" w:cs="Arial"/>
          <w:color w:val="404040" w:themeColor="text1" w:themeTint="BF"/>
          <w:sz w:val="22"/>
          <w:szCs w:val="22"/>
        </w:rPr>
        <w:t>Renten</w:t>
      </w:r>
      <w:r w:rsidR="00B62838">
        <w:rPr>
          <w:rFonts w:ascii="PT Sans" w:hAnsi="PT Sans" w:cs="Arial"/>
          <w:color w:val="404040" w:themeColor="text1" w:themeTint="BF"/>
          <w:sz w:val="22"/>
          <w:szCs w:val="22"/>
        </w:rPr>
        <w:t>- und</w:t>
      </w:r>
      <w:r w:rsidR="00ED32CB">
        <w:rPr>
          <w:rFonts w:ascii="PT Sans" w:hAnsi="PT Sans" w:cs="Arial"/>
          <w:color w:val="404040" w:themeColor="text1" w:themeTint="BF"/>
          <w:sz w:val="22"/>
          <w:szCs w:val="22"/>
        </w:rPr>
        <w:t xml:space="preserve"> Kinderakten, </w:t>
      </w:r>
      <w:r w:rsidR="00B62838">
        <w:rPr>
          <w:rFonts w:ascii="PT Sans" w:hAnsi="PT Sans" w:cs="Arial"/>
          <w:color w:val="404040" w:themeColor="text1" w:themeTint="BF"/>
          <w:sz w:val="22"/>
          <w:szCs w:val="22"/>
        </w:rPr>
        <w:t xml:space="preserve">verschiedene </w:t>
      </w:r>
      <w:r w:rsidR="00ED32CB">
        <w:rPr>
          <w:rFonts w:ascii="PT Sans" w:hAnsi="PT Sans" w:cs="Arial"/>
          <w:color w:val="404040" w:themeColor="text1" w:themeTint="BF"/>
          <w:sz w:val="22"/>
          <w:szCs w:val="22"/>
        </w:rPr>
        <w:t xml:space="preserve">Anträge </w:t>
      </w:r>
      <w:r w:rsidR="00B62838">
        <w:rPr>
          <w:rFonts w:ascii="PT Sans" w:hAnsi="PT Sans" w:cs="Arial"/>
          <w:color w:val="404040" w:themeColor="text1" w:themeTint="BF"/>
          <w:sz w:val="22"/>
          <w:szCs w:val="22"/>
        </w:rPr>
        <w:t xml:space="preserve">und </w:t>
      </w:r>
      <w:r w:rsidR="00ED32CB">
        <w:rPr>
          <w:rFonts w:ascii="PT Sans" w:hAnsi="PT Sans" w:cs="Arial"/>
          <w:color w:val="404040" w:themeColor="text1" w:themeTint="BF"/>
          <w:sz w:val="22"/>
          <w:szCs w:val="22"/>
        </w:rPr>
        <w:t>Genehmigungen</w:t>
      </w:r>
      <w:r w:rsidR="00B62838">
        <w:rPr>
          <w:rFonts w:ascii="PT Sans" w:hAnsi="PT Sans" w:cs="Arial"/>
          <w:color w:val="404040" w:themeColor="text1" w:themeTint="BF"/>
          <w:sz w:val="22"/>
          <w:szCs w:val="22"/>
        </w:rPr>
        <w:t xml:space="preserve">. </w:t>
      </w:r>
      <w:r w:rsidR="006410A8">
        <w:rPr>
          <w:rFonts w:ascii="PT Sans" w:hAnsi="PT Sans" w:cs="Arial"/>
          <w:color w:val="404040" w:themeColor="text1" w:themeTint="BF"/>
          <w:sz w:val="22"/>
          <w:szCs w:val="22"/>
        </w:rPr>
        <w:t xml:space="preserve">Die Gehring Group hat </w:t>
      </w:r>
      <w:r w:rsidR="00FC4D9B">
        <w:rPr>
          <w:rFonts w:ascii="PT Sans" w:hAnsi="PT Sans" w:cs="Arial"/>
          <w:color w:val="404040" w:themeColor="text1" w:themeTint="BF"/>
          <w:sz w:val="22"/>
          <w:szCs w:val="22"/>
        </w:rPr>
        <w:t xml:space="preserve">allein </w:t>
      </w:r>
      <w:r w:rsidR="006410A8">
        <w:rPr>
          <w:rFonts w:ascii="PT Sans" w:hAnsi="PT Sans" w:cs="Arial"/>
          <w:color w:val="404040" w:themeColor="text1" w:themeTint="BF"/>
          <w:sz w:val="22"/>
          <w:szCs w:val="22"/>
        </w:rPr>
        <w:t xml:space="preserve">im </w:t>
      </w:r>
      <w:r w:rsidR="00344A73">
        <w:rPr>
          <w:rFonts w:ascii="PT Sans" w:hAnsi="PT Sans" w:cs="Arial"/>
          <w:color w:val="404040" w:themeColor="text1" w:themeTint="BF"/>
          <w:sz w:val="22"/>
          <w:szCs w:val="22"/>
        </w:rPr>
        <w:t>November</w:t>
      </w:r>
      <w:r w:rsidR="006410A8">
        <w:rPr>
          <w:rFonts w:ascii="PT Sans" w:hAnsi="PT Sans" w:cs="Arial"/>
          <w:color w:val="404040" w:themeColor="text1" w:themeTint="BF"/>
          <w:sz w:val="22"/>
          <w:szCs w:val="22"/>
        </w:rPr>
        <w:t xml:space="preserve"> 2021 für alle drei </w:t>
      </w:r>
      <w:r w:rsidR="00FC4D9B">
        <w:rPr>
          <w:rFonts w:ascii="PT Sans" w:hAnsi="PT Sans" w:cs="Arial"/>
          <w:color w:val="404040" w:themeColor="text1" w:themeTint="BF"/>
          <w:sz w:val="22"/>
          <w:szCs w:val="22"/>
        </w:rPr>
        <w:t>Bereiche</w:t>
      </w:r>
      <w:r w:rsidR="006410A8">
        <w:rPr>
          <w:rFonts w:ascii="PT Sans" w:hAnsi="PT Sans" w:cs="Arial"/>
          <w:color w:val="404040" w:themeColor="text1" w:themeTint="BF"/>
          <w:sz w:val="22"/>
          <w:szCs w:val="22"/>
        </w:rPr>
        <w:t xml:space="preserve"> </w:t>
      </w:r>
      <w:r w:rsidR="00ED32CB">
        <w:rPr>
          <w:rFonts w:ascii="PT Sans" w:hAnsi="PT Sans" w:cs="Arial"/>
          <w:color w:val="404040" w:themeColor="text1" w:themeTint="BF"/>
          <w:sz w:val="22"/>
          <w:szCs w:val="22"/>
        </w:rPr>
        <w:t xml:space="preserve">insgesamt </w:t>
      </w:r>
      <w:r w:rsidR="00FC4D9B">
        <w:rPr>
          <w:rFonts w:ascii="PT Sans" w:hAnsi="PT Sans" w:cs="Arial"/>
          <w:color w:val="404040" w:themeColor="text1" w:themeTint="BF"/>
          <w:sz w:val="22"/>
          <w:szCs w:val="22"/>
        </w:rPr>
        <w:t>3</w:t>
      </w:r>
      <w:r w:rsidR="00ED32CB">
        <w:rPr>
          <w:rFonts w:ascii="PT Sans" w:hAnsi="PT Sans" w:cs="Arial"/>
          <w:color w:val="404040" w:themeColor="text1" w:themeTint="BF"/>
          <w:sz w:val="22"/>
          <w:szCs w:val="22"/>
        </w:rPr>
        <w:t xml:space="preserve">.000 </w:t>
      </w:r>
      <w:r w:rsidR="00FC4D9B">
        <w:rPr>
          <w:rFonts w:ascii="PT Sans" w:hAnsi="PT Sans" w:cs="Arial"/>
          <w:color w:val="404040" w:themeColor="text1" w:themeTint="BF"/>
          <w:sz w:val="22"/>
          <w:szCs w:val="22"/>
        </w:rPr>
        <w:t xml:space="preserve">Anforderungen von </w:t>
      </w:r>
      <w:r w:rsidR="00ED32CB">
        <w:rPr>
          <w:rFonts w:ascii="PT Sans" w:hAnsi="PT Sans" w:cs="Arial"/>
          <w:color w:val="404040" w:themeColor="text1" w:themeTint="BF"/>
          <w:sz w:val="22"/>
          <w:szCs w:val="22"/>
        </w:rPr>
        <w:t>Akten gezählt</w:t>
      </w:r>
      <w:r w:rsidR="006410A8">
        <w:rPr>
          <w:rFonts w:ascii="PT Sans" w:hAnsi="PT Sans" w:cs="Arial"/>
          <w:color w:val="404040" w:themeColor="text1" w:themeTint="BF"/>
          <w:sz w:val="22"/>
          <w:szCs w:val="22"/>
        </w:rPr>
        <w:t>.</w:t>
      </w:r>
      <w:r w:rsidR="00F52360">
        <w:rPr>
          <w:rFonts w:ascii="PT Sans" w:hAnsi="PT Sans" w:cs="Arial"/>
          <w:color w:val="404040" w:themeColor="text1" w:themeTint="BF"/>
          <w:sz w:val="22"/>
          <w:szCs w:val="22"/>
        </w:rPr>
        <w:t xml:space="preserve"> </w:t>
      </w:r>
      <w:r w:rsidR="009838AB">
        <w:rPr>
          <w:rFonts w:ascii="PT Sans" w:hAnsi="PT Sans" w:cs="Arial"/>
          <w:color w:val="404040" w:themeColor="text1" w:themeTint="BF"/>
          <w:sz w:val="22"/>
          <w:szCs w:val="22"/>
        </w:rPr>
        <w:t>T</w:t>
      </w:r>
      <w:r w:rsidR="00F52360">
        <w:rPr>
          <w:rFonts w:ascii="PT Sans" w:hAnsi="PT Sans" w:cs="Arial"/>
          <w:color w:val="404040" w:themeColor="text1" w:themeTint="BF"/>
          <w:sz w:val="22"/>
          <w:szCs w:val="22"/>
        </w:rPr>
        <w:t xml:space="preserve">äglich erfolgen </w:t>
      </w:r>
      <w:r w:rsidR="005434A6">
        <w:rPr>
          <w:rFonts w:ascii="PT Sans" w:hAnsi="PT Sans" w:cs="Arial"/>
          <w:color w:val="404040" w:themeColor="text1" w:themeTint="BF"/>
          <w:sz w:val="22"/>
          <w:szCs w:val="22"/>
        </w:rPr>
        <w:t xml:space="preserve">für den Beamtenbereich </w:t>
      </w:r>
      <w:r w:rsidR="00F52360">
        <w:rPr>
          <w:rFonts w:ascii="PT Sans" w:hAnsi="PT Sans" w:cs="Arial"/>
          <w:color w:val="404040" w:themeColor="text1" w:themeTint="BF"/>
          <w:sz w:val="22"/>
          <w:szCs w:val="22"/>
        </w:rPr>
        <w:t xml:space="preserve">Versände an </w:t>
      </w:r>
      <w:r w:rsidR="005434A6">
        <w:rPr>
          <w:rFonts w:ascii="PT Sans" w:hAnsi="PT Sans" w:cs="Arial"/>
          <w:color w:val="404040" w:themeColor="text1" w:themeTint="BF"/>
          <w:sz w:val="22"/>
          <w:szCs w:val="22"/>
        </w:rPr>
        <w:t>sowie</w:t>
      </w:r>
      <w:r w:rsidR="00F52360">
        <w:rPr>
          <w:rFonts w:ascii="PT Sans" w:hAnsi="PT Sans" w:cs="Arial"/>
          <w:color w:val="404040" w:themeColor="text1" w:themeTint="BF"/>
          <w:sz w:val="22"/>
          <w:szCs w:val="22"/>
        </w:rPr>
        <w:t xml:space="preserve"> Rücksendungen von den bundesweit verteilten Zentren</w:t>
      </w:r>
      <w:r w:rsidR="005434A6">
        <w:rPr>
          <w:rFonts w:ascii="PT Sans" w:hAnsi="PT Sans" w:cs="Arial"/>
          <w:color w:val="404040" w:themeColor="text1" w:themeTint="BF"/>
          <w:sz w:val="22"/>
          <w:szCs w:val="22"/>
        </w:rPr>
        <w:t>. Hinzu kommen die</w:t>
      </w:r>
      <w:r w:rsidR="00ED32CB">
        <w:rPr>
          <w:rFonts w:ascii="PT Sans" w:hAnsi="PT Sans" w:cs="Arial"/>
          <w:color w:val="404040" w:themeColor="text1" w:themeTint="BF"/>
          <w:sz w:val="22"/>
          <w:szCs w:val="22"/>
        </w:rPr>
        <w:t xml:space="preserve"> </w:t>
      </w:r>
      <w:r w:rsidR="005434A6">
        <w:rPr>
          <w:rFonts w:ascii="PT Sans" w:hAnsi="PT Sans" w:cs="Arial"/>
          <w:color w:val="404040" w:themeColor="text1" w:themeTint="BF"/>
          <w:sz w:val="22"/>
          <w:szCs w:val="22"/>
        </w:rPr>
        <w:t xml:space="preserve">Aus- und </w:t>
      </w:r>
      <w:r w:rsidR="00ED32CB">
        <w:rPr>
          <w:rFonts w:ascii="PT Sans" w:hAnsi="PT Sans" w:cs="Arial"/>
          <w:color w:val="404040" w:themeColor="text1" w:themeTint="BF"/>
          <w:sz w:val="22"/>
          <w:szCs w:val="22"/>
        </w:rPr>
        <w:t>Zusortierungen</w:t>
      </w:r>
      <w:r w:rsidR="005434A6">
        <w:rPr>
          <w:rFonts w:ascii="PT Sans" w:hAnsi="PT Sans" w:cs="Arial"/>
          <w:color w:val="404040" w:themeColor="text1" w:themeTint="BF"/>
          <w:sz w:val="22"/>
          <w:szCs w:val="22"/>
        </w:rPr>
        <w:t xml:space="preserve"> im Angestelltensegment.</w:t>
      </w:r>
    </w:p>
    <w:p w14:paraId="579B486F" w14:textId="3EBC7887" w:rsidR="00424AE5" w:rsidRDefault="00424AE5" w:rsidP="005C1AA4">
      <w:pPr>
        <w:spacing w:line="240" w:lineRule="atLeast"/>
        <w:rPr>
          <w:rFonts w:ascii="PT Sans" w:hAnsi="PT Sans" w:cs="Arial"/>
          <w:color w:val="4D5056"/>
          <w:sz w:val="22"/>
          <w:szCs w:val="22"/>
        </w:rPr>
      </w:pPr>
    </w:p>
    <w:p w14:paraId="5F689BF2" w14:textId="77777777" w:rsidR="00C8121E" w:rsidRPr="005B3BF9" w:rsidRDefault="00C8121E" w:rsidP="005C1AA4">
      <w:pPr>
        <w:spacing w:line="240" w:lineRule="atLeast"/>
        <w:rPr>
          <w:rFonts w:ascii="PT Sans" w:hAnsi="PT Sans" w:cs="Arial"/>
          <w:color w:val="4D5056"/>
          <w:sz w:val="22"/>
          <w:szCs w:val="22"/>
        </w:rPr>
      </w:pPr>
    </w:p>
    <w:p w14:paraId="2DDF3CF9" w14:textId="7B36A2A9" w:rsidR="00C612C6" w:rsidRPr="000B7CB6" w:rsidRDefault="00C612C6" w:rsidP="008514C3">
      <w:pPr>
        <w:spacing w:line="280" w:lineRule="atLeast"/>
        <w:rPr>
          <w:rFonts w:ascii="PT Sans" w:hAnsi="PT Sans" w:cs="Arial"/>
          <w:b/>
          <w:color w:val="4D5056"/>
          <w:sz w:val="22"/>
          <w:szCs w:val="22"/>
        </w:rPr>
      </w:pPr>
      <w:r w:rsidRPr="000B7CB6">
        <w:rPr>
          <w:rFonts w:ascii="PT Sans" w:hAnsi="PT Sans" w:cs="Arial"/>
          <w:b/>
          <w:color w:val="4D5056"/>
          <w:sz w:val="22"/>
          <w:szCs w:val="22"/>
        </w:rPr>
        <w:t xml:space="preserve">Über </w:t>
      </w:r>
      <w:r w:rsidR="00BB2D85" w:rsidRPr="000B7CB6">
        <w:rPr>
          <w:rFonts w:ascii="PT Sans" w:hAnsi="PT Sans" w:cs="Arial"/>
          <w:b/>
          <w:color w:val="4D5056"/>
          <w:sz w:val="22"/>
          <w:szCs w:val="22"/>
        </w:rPr>
        <w:t>die Gehring Group</w:t>
      </w:r>
    </w:p>
    <w:p w14:paraId="6832D806" w14:textId="77777777" w:rsidR="001428DA" w:rsidRPr="001428DA" w:rsidRDefault="001428DA" w:rsidP="008514C3">
      <w:pPr>
        <w:spacing w:line="280" w:lineRule="atLeast"/>
        <w:jc w:val="both"/>
        <w:rPr>
          <w:rFonts w:ascii="PT Sans" w:hAnsi="PT Sans" w:cs="Arial"/>
          <w:bCs/>
          <w:color w:val="4D5056"/>
          <w:sz w:val="22"/>
          <w:szCs w:val="22"/>
        </w:rPr>
      </w:pPr>
      <w:r w:rsidRPr="001428DA">
        <w:rPr>
          <w:rFonts w:ascii="PT Sans" w:hAnsi="PT Sans" w:cs="Arial"/>
          <w:bCs/>
          <w:color w:val="4D5056"/>
          <w:sz w:val="22"/>
          <w:szCs w:val="22"/>
        </w:rPr>
        <w:t>Die Wurzeln der Gehring Group in der Logistikbranche reichen zurück bis ins Jahr 1950. Heute positioniert sich die Unternehmensgruppe mit einem modularen Leistungsangebot rund um das Handling von Archiven und der langzeitlichen Aufbewahrung bzw. Digitalisierung von Akten. Kunden sind nationale und internationale Unternehmen, Organisationen und Verwaltungen aller Größenordnungen und Ausrichtungen. Das Portfolio der Gehring Group mit ihren Standorten in Oberhausen (Nordrhein-Westfalen) und Rendsburg (Schleswig-Holstein) umfasst physische Archivierung und Digitalisierung im eigenen Scan-Center, u. a. mit Services für die digitale Post</w:t>
      </w:r>
      <w:r w:rsidR="00061054">
        <w:rPr>
          <w:rFonts w:ascii="PT Sans" w:hAnsi="PT Sans" w:cs="Arial"/>
          <w:bCs/>
          <w:color w:val="4D5056"/>
          <w:sz w:val="22"/>
          <w:szCs w:val="22"/>
        </w:rPr>
        <w:softHyphen/>
      </w:r>
      <w:r w:rsidRPr="001428DA">
        <w:rPr>
          <w:rFonts w:ascii="PT Sans" w:hAnsi="PT Sans" w:cs="Arial"/>
          <w:bCs/>
          <w:color w:val="4D5056"/>
          <w:sz w:val="22"/>
          <w:szCs w:val="22"/>
        </w:rPr>
        <w:t xml:space="preserve">stelle, selbstentwickelte Software-Produkte sowie ein individuelles Beratungsangebot. </w:t>
      </w:r>
    </w:p>
    <w:p w14:paraId="01964788" w14:textId="3C6147C6" w:rsidR="001428DA" w:rsidRPr="001428DA" w:rsidRDefault="001428DA" w:rsidP="008514C3">
      <w:pPr>
        <w:spacing w:before="60" w:line="280" w:lineRule="atLeast"/>
        <w:jc w:val="both"/>
        <w:rPr>
          <w:rFonts w:ascii="PT Sans" w:hAnsi="PT Sans" w:cs="Arial"/>
          <w:bCs/>
          <w:color w:val="4D5056"/>
          <w:sz w:val="22"/>
          <w:szCs w:val="22"/>
        </w:rPr>
      </w:pPr>
      <w:r w:rsidRPr="001428DA">
        <w:rPr>
          <w:rFonts w:ascii="PT Sans" w:hAnsi="PT Sans" w:cs="Arial"/>
          <w:bCs/>
          <w:color w:val="4D5056"/>
          <w:sz w:val="22"/>
          <w:szCs w:val="22"/>
        </w:rPr>
        <w:t>Zu den inhabergeführten Unternehmen der Gruppe gehören die Gehring Group GmbH, die A.</w:t>
      </w:r>
      <w:r w:rsidR="009F1550">
        <w:rPr>
          <w:rFonts w:ascii="PT Sans" w:hAnsi="PT Sans" w:cs="Arial"/>
          <w:bCs/>
          <w:color w:val="4D5056"/>
          <w:sz w:val="22"/>
          <w:szCs w:val="22"/>
        </w:rPr>
        <w:t> </w:t>
      </w:r>
      <w:r w:rsidRPr="001428DA">
        <w:rPr>
          <w:rFonts w:ascii="PT Sans" w:hAnsi="PT Sans" w:cs="Arial"/>
          <w:bCs/>
          <w:color w:val="4D5056"/>
          <w:sz w:val="22"/>
          <w:szCs w:val="22"/>
        </w:rPr>
        <w:t>Denker GmbH &amp; Co. KG, die GehRack Grundstücksverwaltungs GmbH Co. KG sowie weitere Beteiligungen im Archivierungsumfeld. Vor dem Hintergrund des Umgangs mit sensiblem Daten</w:t>
      </w:r>
      <w:r w:rsidR="004820DD">
        <w:rPr>
          <w:rFonts w:ascii="PT Sans" w:hAnsi="PT Sans" w:cs="Arial"/>
          <w:bCs/>
          <w:color w:val="4D5056"/>
          <w:sz w:val="22"/>
          <w:szCs w:val="22"/>
        </w:rPr>
        <w:softHyphen/>
      </w:r>
      <w:r w:rsidRPr="001428DA">
        <w:rPr>
          <w:rFonts w:ascii="PT Sans" w:hAnsi="PT Sans" w:cs="Arial"/>
          <w:bCs/>
          <w:color w:val="4D5056"/>
          <w:sz w:val="22"/>
          <w:szCs w:val="22"/>
        </w:rPr>
        <w:t xml:space="preserve">material sind gruppenweit alle Mitarbeiter der Gehring Group der DSGVO, dem Bundes- und Landesdatenschutzgesetz, dem Sozialgeheimnis und zur absoluten Geheimhaltung verpflichtet. </w:t>
      </w:r>
    </w:p>
    <w:p w14:paraId="0C89B068" w14:textId="7AD2AC74" w:rsidR="00F95634" w:rsidRDefault="001428DA" w:rsidP="008514C3">
      <w:pPr>
        <w:spacing w:before="60" w:line="280" w:lineRule="atLeast"/>
        <w:jc w:val="both"/>
        <w:rPr>
          <w:rFonts w:ascii="PT Sans" w:hAnsi="PT Sans" w:cs="Arial"/>
          <w:bCs/>
          <w:color w:val="4D5056"/>
          <w:sz w:val="22"/>
          <w:szCs w:val="22"/>
        </w:rPr>
      </w:pPr>
      <w:r w:rsidRPr="001428DA">
        <w:rPr>
          <w:rFonts w:ascii="PT Sans" w:hAnsi="PT Sans" w:cs="Arial"/>
          <w:bCs/>
          <w:color w:val="4D5056"/>
          <w:sz w:val="22"/>
          <w:szCs w:val="22"/>
        </w:rPr>
        <w:t>Für ihr Modell zur Unterstützung einer ausgewogenen Balance von Arbeit und Familie wurde die Gehring Group vom Bündnis für Familie als „vorbildlich familienfreundliches Unternehmen“ aus</w:t>
      </w:r>
      <w:r w:rsidR="004820DD">
        <w:rPr>
          <w:rFonts w:ascii="PT Sans" w:hAnsi="PT Sans" w:cs="Arial"/>
          <w:bCs/>
          <w:color w:val="4D5056"/>
          <w:sz w:val="22"/>
          <w:szCs w:val="22"/>
        </w:rPr>
        <w:softHyphen/>
      </w:r>
      <w:r w:rsidRPr="001428DA">
        <w:rPr>
          <w:rFonts w:ascii="PT Sans" w:hAnsi="PT Sans" w:cs="Arial"/>
          <w:bCs/>
          <w:color w:val="4D5056"/>
          <w:sz w:val="22"/>
          <w:szCs w:val="22"/>
        </w:rPr>
        <w:t xml:space="preserve">gezeichnet. </w:t>
      </w:r>
      <w:r w:rsidR="009F1550">
        <w:rPr>
          <w:rFonts w:ascii="PT Sans" w:hAnsi="PT Sans" w:cs="Arial"/>
          <w:bCs/>
          <w:color w:val="4D5056"/>
          <w:sz w:val="22"/>
          <w:szCs w:val="22"/>
        </w:rPr>
        <w:t>M</w:t>
      </w:r>
      <w:r w:rsidRPr="001428DA">
        <w:rPr>
          <w:rFonts w:ascii="PT Sans" w:hAnsi="PT Sans" w:cs="Arial"/>
          <w:bCs/>
          <w:color w:val="4D5056"/>
          <w:sz w:val="22"/>
          <w:szCs w:val="22"/>
        </w:rPr>
        <w:t xml:space="preserve">it dem „Gehring Group Giraffenland“ </w:t>
      </w:r>
      <w:r w:rsidR="009F1550">
        <w:rPr>
          <w:rFonts w:ascii="PT Sans" w:hAnsi="PT Sans" w:cs="Arial"/>
          <w:bCs/>
          <w:color w:val="4D5056"/>
          <w:sz w:val="22"/>
          <w:szCs w:val="22"/>
        </w:rPr>
        <w:t>gibt es einen</w:t>
      </w:r>
      <w:r w:rsidRPr="001428DA">
        <w:rPr>
          <w:rFonts w:ascii="PT Sans" w:hAnsi="PT Sans" w:cs="Arial"/>
          <w:bCs/>
          <w:color w:val="4D5056"/>
          <w:sz w:val="22"/>
          <w:szCs w:val="22"/>
        </w:rPr>
        <w:t xml:space="preserve"> betriebseigene</w:t>
      </w:r>
      <w:r w:rsidR="009F1550">
        <w:rPr>
          <w:rFonts w:ascii="PT Sans" w:hAnsi="PT Sans" w:cs="Arial"/>
          <w:bCs/>
          <w:color w:val="4D5056"/>
          <w:sz w:val="22"/>
          <w:szCs w:val="22"/>
        </w:rPr>
        <w:t>n</w:t>
      </w:r>
      <w:r w:rsidRPr="001428DA">
        <w:rPr>
          <w:rFonts w:ascii="PT Sans" w:hAnsi="PT Sans" w:cs="Arial"/>
          <w:bCs/>
          <w:color w:val="4D5056"/>
          <w:sz w:val="22"/>
          <w:szCs w:val="22"/>
        </w:rPr>
        <w:t xml:space="preserve"> Kindergarten, der als Tagesstätte auch benachbarten Unternehmen für die Kinder ihrer Mitarbeiter zur Verfügung steh</w:t>
      </w:r>
      <w:r w:rsidR="009F1550">
        <w:rPr>
          <w:rFonts w:ascii="PT Sans" w:hAnsi="PT Sans" w:cs="Arial"/>
          <w:bCs/>
          <w:color w:val="4D5056"/>
          <w:sz w:val="22"/>
          <w:szCs w:val="22"/>
        </w:rPr>
        <w:t>t</w:t>
      </w:r>
      <w:r w:rsidRPr="001428DA">
        <w:rPr>
          <w:rFonts w:ascii="PT Sans" w:hAnsi="PT Sans" w:cs="Arial"/>
          <w:bCs/>
          <w:color w:val="4D5056"/>
          <w:sz w:val="22"/>
          <w:szCs w:val="22"/>
        </w:rPr>
        <w:t xml:space="preserve">. Weitere Informationen unter </w:t>
      </w:r>
      <w:hyperlink r:id="rId8" w:history="1">
        <w:r w:rsidRPr="00080DB3">
          <w:rPr>
            <w:rStyle w:val="Hyperlink"/>
            <w:rFonts w:ascii="PT Sans" w:hAnsi="PT Sans" w:cs="Arial"/>
            <w:bCs/>
            <w:sz w:val="22"/>
            <w:szCs w:val="22"/>
          </w:rPr>
          <w:t>https://gehring.group</w:t>
        </w:r>
      </w:hyperlink>
      <w:r w:rsidRPr="001428DA">
        <w:rPr>
          <w:rFonts w:ascii="PT Sans" w:hAnsi="PT Sans" w:cs="Arial"/>
          <w:bCs/>
          <w:color w:val="4D5056"/>
          <w:sz w:val="22"/>
          <w:szCs w:val="22"/>
        </w:rPr>
        <w:t>.</w:t>
      </w:r>
    </w:p>
    <w:p w14:paraId="143D9DB2" w14:textId="12868F7C" w:rsidR="004458FC" w:rsidRDefault="00DC0B89" w:rsidP="004458FC">
      <w:pPr>
        <w:spacing w:before="60" w:line="240" w:lineRule="atLeast"/>
        <w:jc w:val="right"/>
        <w:rPr>
          <w:rFonts w:ascii="PT Sans" w:hAnsi="PT Sans" w:cs="Arial"/>
          <w:b/>
          <w:color w:val="4D5056"/>
          <w:sz w:val="22"/>
          <w:szCs w:val="22"/>
        </w:rPr>
      </w:pPr>
      <w:r>
        <w:rPr>
          <w:rFonts w:ascii="PT Sans" w:hAnsi="PT Sans" w:cs="Arial"/>
          <w:b/>
          <w:color w:val="4D5056"/>
          <w:sz w:val="16"/>
          <w:szCs w:val="16"/>
        </w:rPr>
        <w:t>202</w:t>
      </w:r>
      <w:r w:rsidR="00D50FAF">
        <w:rPr>
          <w:rFonts w:ascii="PT Sans" w:hAnsi="PT Sans" w:cs="Arial"/>
          <w:b/>
          <w:color w:val="4D5056"/>
          <w:sz w:val="16"/>
          <w:szCs w:val="16"/>
        </w:rPr>
        <w:t>1</w:t>
      </w:r>
      <w:r w:rsidR="00656B0E">
        <w:rPr>
          <w:rFonts w:ascii="PT Sans" w:hAnsi="PT Sans" w:cs="Arial"/>
          <w:b/>
          <w:color w:val="4D5056"/>
          <w:sz w:val="16"/>
          <w:szCs w:val="16"/>
        </w:rPr>
        <w:t>1215</w:t>
      </w:r>
      <w:r w:rsidRPr="00EF409F">
        <w:rPr>
          <w:rFonts w:ascii="PT Sans" w:hAnsi="PT Sans" w:cs="Arial"/>
          <w:b/>
          <w:color w:val="4D5056"/>
          <w:sz w:val="16"/>
          <w:szCs w:val="16"/>
        </w:rPr>
        <w:t>_</w:t>
      </w:r>
      <w:r>
        <w:rPr>
          <w:rFonts w:ascii="PT Sans" w:hAnsi="PT Sans" w:cs="Arial"/>
          <w:b/>
          <w:color w:val="4D5056"/>
          <w:sz w:val="16"/>
          <w:szCs w:val="16"/>
        </w:rPr>
        <w:t>geh</w:t>
      </w:r>
      <w:r w:rsidR="004458FC">
        <w:rPr>
          <w:rFonts w:ascii="PT Sans" w:hAnsi="PT Sans" w:cs="Arial"/>
          <w:b/>
          <w:color w:val="4D5056"/>
          <w:sz w:val="22"/>
          <w:szCs w:val="22"/>
        </w:rPr>
        <w:br w:type="page"/>
      </w:r>
    </w:p>
    <w:p w14:paraId="4CB42135" w14:textId="270F625F" w:rsidR="00DB627D" w:rsidRDefault="00DB627D" w:rsidP="00580975">
      <w:pPr>
        <w:spacing w:before="120"/>
        <w:rPr>
          <w:rFonts w:ascii="PT Sans" w:hAnsi="PT Sans" w:cs="Arial"/>
          <w:b/>
          <w:color w:val="4D5056"/>
          <w:sz w:val="22"/>
          <w:szCs w:val="22"/>
        </w:rPr>
      </w:pPr>
      <w:r w:rsidRPr="000B7CB6">
        <w:rPr>
          <w:rFonts w:ascii="PT Sans" w:hAnsi="PT Sans" w:cs="Arial"/>
          <w:b/>
          <w:color w:val="4D5056"/>
          <w:sz w:val="22"/>
          <w:szCs w:val="22"/>
        </w:rPr>
        <w:lastRenderedPageBreak/>
        <w:t>Begleitendes Bildmaterial:</w:t>
      </w:r>
    </w:p>
    <w:p w14:paraId="055F5854" w14:textId="31874B87" w:rsidR="00F56332" w:rsidRPr="00CD6AD7" w:rsidRDefault="00F56332" w:rsidP="00830F51">
      <w:pPr>
        <w:tabs>
          <w:tab w:val="left" w:pos="993"/>
          <w:tab w:val="left" w:pos="1701"/>
          <w:tab w:val="left" w:pos="2127"/>
          <w:tab w:val="left" w:pos="4536"/>
          <w:tab w:val="left" w:pos="7230"/>
          <w:tab w:val="left" w:pos="7938"/>
        </w:tabs>
        <w:spacing w:before="60"/>
        <w:jc w:val="both"/>
        <w:rPr>
          <w:rFonts w:ascii="PT Sans" w:hAnsi="PT Sans" w:cs="Arial"/>
          <w:bCs/>
          <w:color w:val="4D5056"/>
          <w:sz w:val="18"/>
          <w:szCs w:val="18"/>
        </w:rPr>
      </w:pPr>
      <w:r>
        <w:rPr>
          <w:rFonts w:ascii="PT Sans" w:hAnsi="PT Sans" w:cs="Arial"/>
          <w:bCs/>
          <w:noProof/>
          <w:color w:val="4D5056"/>
          <w:sz w:val="18"/>
          <w:szCs w:val="18"/>
        </w:rPr>
        <w:drawing>
          <wp:inline distT="0" distB="0" distL="0" distR="0" wp14:anchorId="3218A025" wp14:editId="7281C424">
            <wp:extent cx="3897442" cy="1213075"/>
            <wp:effectExtent l="0" t="0" r="8255" b="635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40943" cy="1226615"/>
                    </a:xfrm>
                    <a:prstGeom prst="rect">
                      <a:avLst/>
                    </a:prstGeom>
                    <a:noFill/>
                    <a:ln>
                      <a:noFill/>
                    </a:ln>
                  </pic:spPr>
                </pic:pic>
              </a:graphicData>
            </a:graphic>
          </wp:inline>
        </w:drawing>
      </w:r>
    </w:p>
    <w:p w14:paraId="78A9EAE1" w14:textId="5F86460C" w:rsidR="003F3094" w:rsidRPr="00686424" w:rsidRDefault="00431EEE" w:rsidP="00F56332">
      <w:pPr>
        <w:tabs>
          <w:tab w:val="left" w:pos="2835"/>
          <w:tab w:val="left" w:pos="3686"/>
        </w:tabs>
        <w:spacing w:before="60"/>
        <w:rPr>
          <w:rFonts w:ascii="PT Sans" w:hAnsi="PT Sans" w:cs="Arial"/>
          <w:color w:val="4D5056"/>
          <w:sz w:val="18"/>
          <w:szCs w:val="18"/>
        </w:rPr>
      </w:pPr>
      <w:r w:rsidRPr="00686424">
        <w:rPr>
          <w:rFonts w:ascii="PT Sans" w:hAnsi="PT Sans" w:cs="Arial"/>
          <w:color w:val="4D5056"/>
          <w:sz w:val="18"/>
          <w:szCs w:val="18"/>
        </w:rPr>
        <w:t xml:space="preserve">Impressionen </w:t>
      </w:r>
      <w:r w:rsidR="00104201" w:rsidRPr="00686424">
        <w:rPr>
          <w:rFonts w:ascii="PT Sans" w:hAnsi="PT Sans" w:cs="Arial"/>
          <w:color w:val="4D5056"/>
          <w:sz w:val="18"/>
          <w:szCs w:val="18"/>
        </w:rPr>
        <w:t>aus dem Hochsicherheitslager</w:t>
      </w:r>
      <w:r w:rsidR="00F56332" w:rsidRPr="00686424">
        <w:rPr>
          <w:rFonts w:ascii="PT Sans" w:hAnsi="PT Sans" w:cs="Arial"/>
          <w:color w:val="4D5056"/>
          <w:sz w:val="18"/>
          <w:szCs w:val="18"/>
        </w:rPr>
        <w:tab/>
        <w:t>Logo der Gehring Group</w:t>
      </w:r>
      <w:r w:rsidR="00F56332" w:rsidRPr="00686424">
        <w:rPr>
          <w:rFonts w:ascii="PT Sans" w:hAnsi="PT Sans" w:cs="Arial"/>
          <w:color w:val="4D5056"/>
          <w:sz w:val="18"/>
          <w:szCs w:val="18"/>
        </w:rPr>
        <w:br/>
      </w:r>
      <w:r w:rsidR="00104201" w:rsidRPr="00686424">
        <w:rPr>
          <w:rFonts w:ascii="PT Sans" w:hAnsi="PT Sans" w:cs="Arial"/>
          <w:color w:val="4D5056"/>
          <w:sz w:val="18"/>
          <w:szCs w:val="18"/>
        </w:rPr>
        <w:t>der</w:t>
      </w:r>
      <w:r w:rsidRPr="00686424">
        <w:rPr>
          <w:rFonts w:ascii="PT Sans" w:hAnsi="PT Sans" w:cs="Arial"/>
          <w:color w:val="4D5056"/>
          <w:sz w:val="18"/>
          <w:szCs w:val="18"/>
        </w:rPr>
        <w:t xml:space="preserve"> Gehring Group</w:t>
      </w:r>
    </w:p>
    <w:p w14:paraId="794B2FEE" w14:textId="787A7421" w:rsidR="00DB627D" w:rsidRPr="0002468B" w:rsidRDefault="00DB627D" w:rsidP="004C0719">
      <w:pPr>
        <w:spacing w:before="120" w:line="300" w:lineRule="atLeast"/>
        <w:jc w:val="both"/>
        <w:rPr>
          <w:rFonts w:ascii="PT Sans" w:hAnsi="PT Sans" w:cs="Arial"/>
        </w:rPr>
      </w:pPr>
      <w:r w:rsidRPr="005B5F25">
        <w:rPr>
          <w:rFonts w:ascii="PT Sans" w:hAnsi="PT Sans" w:cs="Arial"/>
          <w:bCs/>
          <w:color w:val="4D5056"/>
        </w:rPr>
        <w:t xml:space="preserve">[ Download unter </w:t>
      </w:r>
      <w:hyperlink r:id="rId10" w:history="1">
        <w:r w:rsidR="00656B0E" w:rsidRPr="00E5151B">
          <w:rPr>
            <w:rStyle w:val="Hyperlink"/>
            <w:rFonts w:ascii="PT Sans" w:hAnsi="PT Sans" w:cs="Arial"/>
          </w:rPr>
          <w:t>https://ars-pr.de/presse/20211215_geh</w:t>
        </w:r>
      </w:hyperlink>
      <w:r w:rsidR="0002468B">
        <w:rPr>
          <w:rFonts w:ascii="PT Sans" w:hAnsi="PT Sans" w:cs="Arial"/>
        </w:rPr>
        <w:t xml:space="preserve"> </w:t>
      </w:r>
      <w:r w:rsidRPr="007E23F1">
        <w:rPr>
          <w:rFonts w:ascii="PT Sans" w:hAnsi="PT Sans" w:cs="Arial"/>
          <w:bCs/>
          <w:color w:val="4D5056"/>
        </w:rPr>
        <w:t>]</w:t>
      </w:r>
    </w:p>
    <w:p w14:paraId="38F93804" w14:textId="77777777" w:rsidR="00104201" w:rsidRPr="00104201" w:rsidRDefault="00104201" w:rsidP="00104201">
      <w:pPr>
        <w:spacing w:before="120"/>
        <w:rPr>
          <w:rFonts w:ascii="PT Sans" w:hAnsi="PT Sans" w:cs="Arial"/>
          <w:color w:val="4D5056"/>
          <w:sz w:val="22"/>
          <w:szCs w:val="22"/>
        </w:rPr>
      </w:pPr>
    </w:p>
    <w:p w14:paraId="02274764" w14:textId="049DEE58" w:rsidR="00295815" w:rsidRPr="000B7CB6" w:rsidRDefault="00295815" w:rsidP="00363DE8">
      <w:pPr>
        <w:spacing w:before="180" w:after="60" w:line="240" w:lineRule="atLeast"/>
        <w:jc w:val="both"/>
        <w:rPr>
          <w:rFonts w:ascii="PT Sans" w:hAnsi="PT Sans" w:cs="Arial"/>
          <w:b/>
          <w:bCs/>
          <w:iCs/>
          <w:color w:val="4D5056"/>
          <w:sz w:val="22"/>
          <w:szCs w:val="22"/>
        </w:rPr>
      </w:pPr>
      <w:r w:rsidRPr="000B7CB6">
        <w:rPr>
          <w:rFonts w:ascii="PT Sans" w:hAnsi="PT Sans" w:cs="Arial"/>
          <w:b/>
          <w:bCs/>
          <w:iCs/>
          <w:color w:val="4D5056"/>
          <w:sz w:val="22"/>
          <w:szCs w:val="22"/>
        </w:rPr>
        <w:t>Weitere Informationen</w:t>
      </w:r>
      <w:r w:rsidRPr="000B7CB6">
        <w:rPr>
          <w:rFonts w:ascii="PT Sans" w:hAnsi="PT Sans" w:cs="Arial"/>
          <w:b/>
          <w:bCs/>
          <w:iCs/>
          <w:color w:val="4D5056"/>
          <w:sz w:val="22"/>
          <w:szCs w:val="22"/>
        </w:rPr>
        <w:tab/>
      </w:r>
      <w:r w:rsidRPr="000B7CB6">
        <w:rPr>
          <w:rFonts w:ascii="PT Sans" w:hAnsi="PT Sans" w:cs="Arial"/>
          <w:b/>
          <w:bCs/>
          <w:iCs/>
          <w:color w:val="4D5056"/>
          <w:sz w:val="22"/>
          <w:szCs w:val="22"/>
        </w:rPr>
        <w:tab/>
      </w:r>
      <w:r w:rsidRPr="000B7CB6">
        <w:rPr>
          <w:rFonts w:ascii="PT Sans" w:hAnsi="PT Sans" w:cs="Arial"/>
          <w:b/>
          <w:bCs/>
          <w:iCs/>
          <w:color w:val="4D5056"/>
          <w:sz w:val="22"/>
          <w:szCs w:val="22"/>
        </w:rPr>
        <w:tab/>
        <w:t>Presse-Ansprechpartner</w:t>
      </w:r>
    </w:p>
    <w:p w14:paraId="37EA752F" w14:textId="77777777" w:rsidR="00295815" w:rsidRPr="00922FDB" w:rsidRDefault="00BB2D85" w:rsidP="00295815">
      <w:pPr>
        <w:spacing w:line="240" w:lineRule="atLeast"/>
        <w:jc w:val="both"/>
        <w:rPr>
          <w:rFonts w:ascii="PT Sans" w:hAnsi="PT Sans" w:cs="Arial"/>
          <w:color w:val="4D5056"/>
          <w:sz w:val="22"/>
          <w:szCs w:val="22"/>
          <w:lang w:val="en-US"/>
        </w:rPr>
      </w:pPr>
      <w:r w:rsidRPr="00922FDB">
        <w:rPr>
          <w:rFonts w:ascii="PT Sans" w:hAnsi="PT Sans" w:cs="Arial"/>
          <w:color w:val="4D5056"/>
          <w:sz w:val="22"/>
          <w:szCs w:val="22"/>
          <w:lang w:val="en-US"/>
        </w:rPr>
        <w:t>Gehring Group</w:t>
      </w:r>
      <w:r w:rsidR="008D35C1">
        <w:rPr>
          <w:rFonts w:ascii="PT Sans" w:hAnsi="PT Sans" w:cs="Arial"/>
          <w:color w:val="4D5056"/>
          <w:sz w:val="22"/>
          <w:szCs w:val="22"/>
          <w:lang w:val="en-US"/>
        </w:rPr>
        <w:t xml:space="preserve"> GmbH</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ars publicandi GmbH</w:t>
      </w:r>
      <w:r w:rsidR="00295815" w:rsidRPr="00922FDB">
        <w:rPr>
          <w:rFonts w:ascii="PT Sans" w:hAnsi="PT Sans" w:cs="Arial"/>
          <w:color w:val="4D5056"/>
          <w:sz w:val="22"/>
          <w:szCs w:val="22"/>
          <w:lang w:val="en-US"/>
        </w:rPr>
        <w:cr/>
        <w:t>Nils Gehring</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bookmarkStart w:id="0" w:name="_GoBack"/>
      <w:r w:rsidR="00295815" w:rsidRPr="00922FDB">
        <w:rPr>
          <w:rFonts w:ascii="PT Sans" w:hAnsi="PT Sans" w:cs="Arial"/>
          <w:color w:val="4D5056"/>
          <w:sz w:val="22"/>
          <w:szCs w:val="22"/>
          <w:lang w:val="en-US"/>
        </w:rPr>
        <w:t xml:space="preserve">Martina </w:t>
      </w:r>
      <w:bookmarkEnd w:id="0"/>
      <w:r w:rsidR="00295815" w:rsidRPr="00922FDB">
        <w:rPr>
          <w:rFonts w:ascii="PT Sans" w:hAnsi="PT Sans" w:cs="Arial"/>
          <w:color w:val="4D5056"/>
          <w:sz w:val="22"/>
          <w:szCs w:val="22"/>
          <w:lang w:val="en-US"/>
        </w:rPr>
        <w:t xml:space="preserve">Overmann </w:t>
      </w:r>
    </w:p>
    <w:p w14:paraId="389E6C36" w14:textId="77777777" w:rsidR="00295815" w:rsidRPr="00227422" w:rsidRDefault="00295815" w:rsidP="00295815">
      <w:pPr>
        <w:spacing w:line="240" w:lineRule="atLeast"/>
        <w:jc w:val="both"/>
        <w:rPr>
          <w:rFonts w:ascii="PT Sans" w:hAnsi="PT Sans" w:cs="Arial"/>
          <w:color w:val="4D5056"/>
          <w:sz w:val="22"/>
          <w:szCs w:val="22"/>
        </w:rPr>
      </w:pPr>
      <w:r w:rsidRPr="00227422">
        <w:rPr>
          <w:rFonts w:ascii="PT Sans" w:hAnsi="PT Sans" w:cs="Arial"/>
          <w:color w:val="4D5056"/>
          <w:sz w:val="22"/>
          <w:szCs w:val="22"/>
        </w:rPr>
        <w:t>Max-Planck-Ring 62</w:t>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t>Schul</w:t>
      </w:r>
      <w:r w:rsidR="00342ACF" w:rsidRPr="00227422">
        <w:rPr>
          <w:rFonts w:ascii="PT Sans" w:hAnsi="PT Sans" w:cs="Arial"/>
          <w:color w:val="4D5056"/>
          <w:sz w:val="22"/>
          <w:szCs w:val="22"/>
        </w:rPr>
        <w:t>straße 28</w:t>
      </w:r>
      <w:r w:rsidR="00342ACF" w:rsidRPr="00227422">
        <w:rPr>
          <w:rFonts w:ascii="PT Sans" w:hAnsi="PT Sans" w:cs="Arial"/>
          <w:color w:val="4D5056"/>
          <w:sz w:val="22"/>
          <w:szCs w:val="22"/>
        </w:rPr>
        <w:cr/>
        <w:t>D-46049 Oberhausen</w:t>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227422">
        <w:rPr>
          <w:rFonts w:ascii="PT Sans" w:hAnsi="PT Sans" w:cs="Arial"/>
          <w:color w:val="4D5056"/>
          <w:sz w:val="22"/>
          <w:szCs w:val="22"/>
        </w:rPr>
        <w:tab/>
      </w:r>
      <w:r w:rsidRPr="00227422">
        <w:rPr>
          <w:rFonts w:ascii="PT Sans" w:hAnsi="PT Sans" w:cs="Arial"/>
          <w:color w:val="4D5056"/>
          <w:sz w:val="22"/>
          <w:szCs w:val="22"/>
        </w:rPr>
        <w:t>D-66976 Rodalben</w:t>
      </w:r>
      <w:r w:rsidRPr="00227422">
        <w:rPr>
          <w:rFonts w:ascii="PT Sans" w:hAnsi="PT Sans" w:cs="Arial"/>
          <w:color w:val="4D5056"/>
          <w:sz w:val="22"/>
          <w:szCs w:val="22"/>
        </w:rPr>
        <w:c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5543-13</w:t>
      </w:r>
      <w:r w:rsidRPr="00227422">
        <w:rPr>
          <w:rFonts w:ascii="PT Sans" w:hAnsi="PT Sans" w:cs="Arial"/>
          <w:color w:val="4D5056"/>
          <w:sz w:val="22"/>
          <w:szCs w:val="22"/>
        </w:rPr>
        <w:c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82034-2</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5543-43</w:t>
      </w:r>
    </w:p>
    <w:p w14:paraId="30AA1FD2" w14:textId="77777777" w:rsidR="00EB5CFA" w:rsidRPr="00D4193F" w:rsidRDefault="00971CDF" w:rsidP="00D4193F">
      <w:pPr>
        <w:pStyle w:val="Infozeile"/>
        <w:spacing w:line="240" w:lineRule="atLeast"/>
        <w:rPr>
          <w:rFonts w:ascii="PT Sans" w:hAnsi="PT Sans" w:cs="Arial"/>
          <w:i w:val="0"/>
          <w:color w:val="0000FF"/>
          <w:sz w:val="22"/>
          <w:szCs w:val="22"/>
          <w:u w:val="single"/>
        </w:rPr>
      </w:pPr>
      <w:hyperlink r:id="rId11" w:history="1">
        <w:r w:rsidR="004E4F46" w:rsidRPr="006E7F6B">
          <w:rPr>
            <w:rStyle w:val="Hyperlink"/>
            <w:rFonts w:ascii="PT Sans" w:hAnsi="PT Sans" w:cs="Arial"/>
            <w:i w:val="0"/>
            <w:sz w:val="22"/>
            <w:szCs w:val="22"/>
          </w:rPr>
          <w:t>https://gehring.group</w:t>
        </w:r>
      </w:hyperlink>
      <w:r w:rsidR="00295815" w:rsidRPr="00227422">
        <w:rPr>
          <w:rFonts w:ascii="PT Sans" w:hAnsi="PT Sans" w:cs="Arial"/>
          <w:i w:val="0"/>
          <w:sz w:val="22"/>
          <w:szCs w:val="22"/>
        </w:rPr>
        <w:t xml:space="preserve"> </w:t>
      </w:r>
      <w:r w:rsidR="00295815" w:rsidRPr="00227422">
        <w:rPr>
          <w:rFonts w:ascii="PT Sans" w:hAnsi="PT Sans" w:cs="Arial"/>
          <w:i w:val="0"/>
          <w:sz w:val="22"/>
          <w:szCs w:val="22"/>
        </w:rPr>
        <w:tab/>
      </w:r>
      <w:r w:rsidR="00295815" w:rsidRPr="00227422">
        <w:rPr>
          <w:rFonts w:ascii="PT Sans" w:hAnsi="PT Sans" w:cs="Arial"/>
          <w:i w:val="0"/>
          <w:sz w:val="22"/>
          <w:szCs w:val="22"/>
        </w:rPr>
        <w:tab/>
      </w:r>
      <w:r w:rsidR="00EB397E">
        <w:rPr>
          <w:rFonts w:ascii="PT Sans" w:hAnsi="PT Sans" w:cs="Arial"/>
          <w:i w:val="0"/>
          <w:sz w:val="22"/>
          <w:szCs w:val="22"/>
        </w:rPr>
        <w:tab/>
      </w:r>
      <w:r w:rsidR="00295815" w:rsidRPr="00227422">
        <w:rPr>
          <w:rFonts w:ascii="PT Sans" w:hAnsi="PT Sans" w:cs="Arial"/>
          <w:i w:val="0"/>
          <w:sz w:val="22"/>
          <w:szCs w:val="22"/>
        </w:rPr>
        <w:tab/>
      </w:r>
      <w:hyperlink r:id="rId12" w:history="1">
        <w:r w:rsidR="00295815" w:rsidRPr="00227422">
          <w:rPr>
            <w:rStyle w:val="Hyperlink"/>
            <w:rFonts w:ascii="PT Sans" w:hAnsi="PT Sans" w:cs="Arial"/>
            <w:i w:val="0"/>
            <w:sz w:val="22"/>
            <w:szCs w:val="22"/>
          </w:rPr>
          <w:t>http</w:t>
        </w:r>
        <w:r w:rsidR="00EB397E">
          <w:rPr>
            <w:rStyle w:val="Hyperlink"/>
            <w:rFonts w:ascii="PT Sans" w:hAnsi="PT Sans" w:cs="Arial"/>
            <w:i w:val="0"/>
            <w:sz w:val="22"/>
            <w:szCs w:val="22"/>
          </w:rPr>
          <w:t>s</w:t>
        </w:r>
        <w:r w:rsidR="00295815" w:rsidRPr="00227422">
          <w:rPr>
            <w:rStyle w:val="Hyperlink"/>
            <w:rFonts w:ascii="PT Sans" w:hAnsi="PT Sans" w:cs="Arial"/>
            <w:i w:val="0"/>
            <w:sz w:val="22"/>
            <w:szCs w:val="22"/>
          </w:rPr>
          <w:t>://ars-pr.de</w:t>
        </w:r>
      </w:hyperlink>
      <w:r w:rsidR="00295815" w:rsidRPr="00227422">
        <w:rPr>
          <w:rFonts w:ascii="PT Sans" w:hAnsi="PT Sans" w:cs="Arial"/>
          <w:i w:val="0"/>
          <w:sz w:val="22"/>
          <w:szCs w:val="22"/>
        </w:rPr>
        <w:cr/>
      </w:r>
      <w:hyperlink r:id="rId13" w:history="1">
        <w:r w:rsidR="00BB2D85" w:rsidRPr="00227422">
          <w:rPr>
            <w:rStyle w:val="Hyperlink"/>
            <w:rFonts w:ascii="PT Sans" w:hAnsi="PT Sans" w:cs="Arial"/>
            <w:i w:val="0"/>
            <w:sz w:val="22"/>
            <w:szCs w:val="22"/>
          </w:rPr>
          <w:t>n.gehring@gehring.grou</w:t>
        </w:r>
      </w:hyperlink>
      <w:r w:rsidR="00BB2D85" w:rsidRPr="00227422">
        <w:rPr>
          <w:rStyle w:val="Hyperlink"/>
          <w:rFonts w:ascii="PT Sans" w:hAnsi="PT Sans" w:cs="Arial"/>
          <w:i w:val="0"/>
          <w:sz w:val="22"/>
          <w:szCs w:val="22"/>
        </w:rPr>
        <w:t>p</w:t>
      </w:r>
      <w:r w:rsidR="00295815" w:rsidRPr="00227422">
        <w:rPr>
          <w:rFonts w:ascii="PT Sans" w:hAnsi="PT Sans" w:cs="Arial"/>
          <w:i w:val="0"/>
          <w:sz w:val="22"/>
          <w:szCs w:val="22"/>
        </w:rPr>
        <w:tab/>
      </w:r>
      <w:r w:rsidR="00295815" w:rsidRPr="00227422">
        <w:rPr>
          <w:rFonts w:ascii="PT Sans" w:hAnsi="PT Sans" w:cs="Arial"/>
          <w:i w:val="0"/>
          <w:sz w:val="22"/>
          <w:szCs w:val="22"/>
        </w:rPr>
        <w:tab/>
      </w:r>
      <w:r w:rsidR="00295815" w:rsidRPr="00227422">
        <w:rPr>
          <w:rFonts w:ascii="PT Sans" w:hAnsi="PT Sans" w:cs="Arial"/>
          <w:i w:val="0"/>
          <w:sz w:val="22"/>
          <w:szCs w:val="22"/>
        </w:rPr>
        <w:tab/>
      </w:r>
      <w:hyperlink r:id="rId14" w:history="1">
        <w:r w:rsidR="00342ACF" w:rsidRPr="00227422">
          <w:rPr>
            <w:rStyle w:val="Hyperlink"/>
            <w:rFonts w:ascii="PT Sans" w:hAnsi="PT Sans" w:cs="Arial"/>
            <w:i w:val="0"/>
            <w:sz w:val="22"/>
            <w:szCs w:val="22"/>
          </w:rPr>
          <w:t>presse@gehring.group</w:t>
        </w:r>
      </w:hyperlink>
    </w:p>
    <w:sectPr w:rsidR="00EB5CFA" w:rsidRPr="00D4193F" w:rsidSect="00781815">
      <w:footerReference w:type="default" r:id="rId15"/>
      <w:headerReference w:type="first" r:id="rId16"/>
      <w:footerReference w:type="first" r:id="rId17"/>
      <w:pgSz w:w="11906" w:h="16838" w:code="9"/>
      <w:pgMar w:top="1134" w:right="1134" w:bottom="851" w:left="1134" w:header="1701"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1951DE" w14:textId="77777777" w:rsidR="00453BB8" w:rsidRDefault="00453BB8" w:rsidP="00965D8B">
      <w:r>
        <w:separator/>
      </w:r>
    </w:p>
  </w:endnote>
  <w:endnote w:type="continuationSeparator" w:id="0">
    <w:p w14:paraId="43A024F8" w14:textId="77777777" w:rsidR="00453BB8" w:rsidRDefault="00453BB8" w:rsidP="0096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T Sans">
    <w:altName w:val="Arial"/>
    <w:charset w:val="00"/>
    <w:family w:val="swiss"/>
    <w:pitch w:val="variable"/>
    <w:sig w:usb0="A00002EF" w:usb1="5000204B" w:usb2="00000000" w:usb3="00000000" w:csb0="00000097"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3779DE" w14:textId="77777777" w:rsidR="005B3BF9" w:rsidRPr="00342ACF" w:rsidRDefault="005B3BF9" w:rsidP="00342ACF">
    <w:pPr>
      <w:spacing w:line="240" w:lineRule="atLeast"/>
      <w:rPr>
        <w:rFonts w:ascii="PT Sans" w:hAnsi="PT Sans" w:cs="Arial"/>
        <w:sz w:val="22"/>
        <w:szCs w:val="22"/>
        <w:lang w:val="de-CH"/>
      </w:rPr>
    </w:pPr>
  </w:p>
  <w:p w14:paraId="2E1CC693" w14:textId="58916EB3" w:rsidR="00EF409F" w:rsidRPr="00E654C0" w:rsidRDefault="006103DB" w:rsidP="00E654C0">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656B0E" w:rsidRPr="00E5151B">
        <w:rPr>
          <w:rStyle w:val="Hyperlink"/>
          <w:rFonts w:ascii="PT Sans" w:hAnsi="PT Sans" w:cs="Arial"/>
          <w:b/>
          <w:sz w:val="22"/>
          <w:szCs w:val="22"/>
          <w:lang w:eastAsia="ar-SA"/>
        </w:rPr>
        <w:t>https://ars-pr.de/presse/20211215_geh</w:t>
      </w:r>
    </w:hyperlink>
    <w:r w:rsidR="000B2166">
      <w:rPr>
        <w:rFonts w:ascii="PT Sans" w:hAnsi="PT Sans" w:cs="Arial"/>
        <w:b/>
        <w:sz w:val="22"/>
        <w:szCs w:val="22"/>
        <w:lang w:eastAsia="ar-SA"/>
      </w:rPr>
      <w:t xml:space="preserve"> </w:t>
    </w:r>
    <w:r w:rsidR="006E3191">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00342ACF" w:rsidRPr="00EF409F">
      <w:rPr>
        <w:rFonts w:ascii="PT Sans" w:eastAsia="Arial Unicode MS" w:hAnsi="PT Sans" w:cs="Arial"/>
        <w:b/>
        <w:color w:val="4D5056"/>
        <w:sz w:val="22"/>
        <w:szCs w:val="22"/>
      </w:rPr>
      <w:t xml:space="preserve">             </w:t>
    </w:r>
    <w:r w:rsidR="00FE1CF8" w:rsidRPr="00EF409F">
      <w:rPr>
        <w:rFonts w:ascii="PT Sans" w:eastAsia="Arial Unicode MS" w:hAnsi="PT Sans" w:cs="Arial"/>
        <w:b/>
        <w:color w:val="4D5056"/>
        <w:sz w:val="22"/>
        <w:szCs w:val="22"/>
      </w:rPr>
      <w:fldChar w:fldCharType="begin"/>
    </w:r>
    <w:r w:rsidR="00CF4549" w:rsidRPr="00EF409F">
      <w:rPr>
        <w:rFonts w:ascii="PT Sans" w:eastAsia="Arial Unicode MS" w:hAnsi="PT Sans" w:cs="Arial"/>
        <w:b/>
        <w:color w:val="4D5056"/>
        <w:sz w:val="22"/>
        <w:szCs w:val="22"/>
      </w:rPr>
      <w:instrText xml:space="preserve"> PAGE   \* MERGEFORMAT </w:instrText>
    </w:r>
    <w:r w:rsidR="00FE1CF8"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4</w:t>
    </w:r>
    <w:r w:rsidR="00FE1CF8" w:rsidRPr="00EF409F">
      <w:rPr>
        <w:rFonts w:ascii="PT Sans" w:eastAsia="Arial Unicode MS" w:hAnsi="PT Sans" w:cs="Arial"/>
        <w:b/>
        <w:color w:val="4D5056"/>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A5A554" w14:textId="55DE81B1" w:rsidR="00156FEA" w:rsidRDefault="00156FEA" w:rsidP="00342ACF">
    <w:pPr>
      <w:spacing w:line="240" w:lineRule="atLeast"/>
      <w:rPr>
        <w:rFonts w:ascii="PT Sans" w:hAnsi="PT Sans" w:cs="Arial"/>
        <w:sz w:val="22"/>
        <w:szCs w:val="22"/>
        <w:lang w:val="de-CH"/>
      </w:rPr>
    </w:pPr>
  </w:p>
  <w:p w14:paraId="54225232" w14:textId="77777777" w:rsidR="008514C3" w:rsidRPr="00342ACF" w:rsidRDefault="008514C3" w:rsidP="00342ACF">
    <w:pPr>
      <w:spacing w:line="240" w:lineRule="atLeast"/>
      <w:rPr>
        <w:rFonts w:ascii="PT Sans" w:hAnsi="PT Sans" w:cs="Arial"/>
        <w:sz w:val="22"/>
        <w:szCs w:val="22"/>
        <w:lang w:val="de-CH"/>
      </w:rPr>
    </w:pPr>
  </w:p>
  <w:p w14:paraId="29F34B2A" w14:textId="1D87BC50" w:rsidR="00CF4549" w:rsidRPr="00EF409F" w:rsidRDefault="00342ACF" w:rsidP="00342ACF">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656B0E" w:rsidRPr="00E5151B">
        <w:rPr>
          <w:rStyle w:val="Hyperlink"/>
          <w:rFonts w:ascii="PT Sans" w:hAnsi="PT Sans" w:cs="Arial"/>
          <w:b/>
          <w:sz w:val="22"/>
          <w:szCs w:val="22"/>
          <w:lang w:eastAsia="ar-SA"/>
        </w:rPr>
        <w:t>https://ars-pr.de/presse/20211215_geh</w:t>
      </w:r>
    </w:hyperlink>
    <w:r w:rsidR="00F544A5">
      <w:rPr>
        <w:rFonts w:ascii="PT Sans" w:hAnsi="PT Sans" w:cs="Arial"/>
        <w:b/>
        <w:sz w:val="22"/>
        <w:szCs w:val="22"/>
        <w:lang w:eastAsia="ar-SA"/>
      </w:rPr>
      <w:t xml:space="preserve"> </w:t>
    </w:r>
    <w:r w:rsidR="0052035A">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Pr="00EF409F">
      <w:rPr>
        <w:rFonts w:ascii="PT Sans" w:eastAsia="Arial Unicode MS" w:hAnsi="PT Sans" w:cs="Arial"/>
        <w:b/>
        <w:color w:val="4D5056"/>
        <w:sz w:val="22"/>
        <w:szCs w:val="22"/>
      </w:rPr>
      <w:t xml:space="preserve">        </w:t>
    </w:r>
    <w:r w:rsidR="00F40EB5">
      <w:rPr>
        <w:rFonts w:ascii="PT Sans" w:eastAsia="Arial Unicode MS" w:hAnsi="PT Sans" w:cs="Arial"/>
        <w:b/>
        <w:color w:val="4D5056"/>
        <w:sz w:val="22"/>
        <w:szCs w:val="22"/>
      </w:rPr>
      <w:t xml:space="preserve"> </w:t>
    </w:r>
    <w:r w:rsidR="00656B0E">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fldChar w:fldCharType="begin"/>
    </w:r>
    <w:r w:rsidRPr="00EF409F">
      <w:rPr>
        <w:rFonts w:ascii="PT Sans" w:eastAsia="Arial Unicode MS" w:hAnsi="PT Sans" w:cs="Arial"/>
        <w:b/>
        <w:color w:val="4D5056"/>
        <w:sz w:val="22"/>
        <w:szCs w:val="22"/>
      </w:rPr>
      <w:instrText xml:space="preserve"> PAGE   \* MERGEFORMAT </w:instrText>
    </w:r>
    <w:r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1</w:t>
    </w:r>
    <w:r w:rsidRPr="00EF409F">
      <w:rPr>
        <w:rFonts w:ascii="PT Sans" w:eastAsia="Arial Unicode MS" w:hAnsi="PT Sans" w:cs="Arial"/>
        <w:b/>
        <w:color w:val="4D5056"/>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B0C44A" w14:textId="77777777" w:rsidR="00453BB8" w:rsidRDefault="00453BB8" w:rsidP="00965D8B">
      <w:r>
        <w:separator/>
      </w:r>
    </w:p>
  </w:footnote>
  <w:footnote w:type="continuationSeparator" w:id="0">
    <w:p w14:paraId="51914F0B" w14:textId="77777777" w:rsidR="00453BB8" w:rsidRDefault="00453BB8" w:rsidP="0096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A2BE11" w14:textId="22F74429" w:rsidR="002C1EAD" w:rsidRDefault="002C1EAD">
    <w:pPr>
      <w:pStyle w:val="Kopfzeile"/>
      <w:rPr>
        <w:lang w:val="en-US"/>
      </w:rPr>
    </w:pPr>
  </w:p>
  <w:p w14:paraId="31627921" w14:textId="77777777" w:rsidR="00CF4549" w:rsidRPr="00B96562" w:rsidRDefault="00BB2D85">
    <w:pPr>
      <w:pStyle w:val="Kopfzeile"/>
      <w:rPr>
        <w:lang w:val="en-US"/>
      </w:rPr>
    </w:pPr>
    <w:r>
      <w:rPr>
        <w:b/>
        <w:noProof/>
        <w:sz w:val="24"/>
        <w:szCs w:val="24"/>
      </w:rPr>
      <mc:AlternateContent>
        <mc:Choice Requires="wps">
          <w:drawing>
            <wp:anchor distT="0" distB="0" distL="114300" distR="114300" simplePos="0" relativeHeight="251661312" behindDoc="0" locked="0" layoutInCell="1" allowOverlap="1" wp14:anchorId="4E848BEB" wp14:editId="4DF8880B">
              <wp:simplePos x="0" y="0"/>
              <wp:positionH relativeFrom="column">
                <wp:posOffset>-87796</wp:posOffset>
              </wp:positionH>
              <wp:positionV relativeFrom="paragraph">
                <wp:posOffset>-696835</wp:posOffset>
              </wp:positionV>
              <wp:extent cx="2658745" cy="422275"/>
              <wp:effectExtent l="0" t="0" r="8255"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848BEB" id="_x0000_t202" coordsize="21600,21600" o:spt="202" path="m,l,21600r21600,l21600,xe">
              <v:stroke joinstyle="miter"/>
              <v:path gradientshapeok="t" o:connecttype="rect"/>
            </v:shapetype>
            <v:shape id="Text Box 4" o:spid="_x0000_s1026" type="#_x0000_t202" style="position:absolute;margin-left:-6.9pt;margin-top:-54.85pt;width:209.35pt;height:3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" stroked="f">
              <v:textbo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v:textbox>
            </v:shape>
          </w:pict>
        </mc:Fallback>
      </mc:AlternateContent>
    </w:r>
    <w:r>
      <w:rPr>
        <w:b/>
        <w:noProof/>
        <w:sz w:val="24"/>
        <w:szCs w:val="24"/>
      </w:rPr>
      <mc:AlternateContent>
        <mc:Choice Requires="wps">
          <w:drawing>
            <wp:anchor distT="0" distB="0" distL="114300" distR="114300" simplePos="0" relativeHeight="251660288" behindDoc="0" locked="0" layoutInCell="1" allowOverlap="1" wp14:anchorId="0B60E96F" wp14:editId="1FE807D7">
              <wp:simplePos x="0" y="0"/>
              <wp:positionH relativeFrom="column">
                <wp:posOffset>3213912</wp:posOffset>
              </wp:positionH>
              <wp:positionV relativeFrom="paragraph">
                <wp:posOffset>-941395</wp:posOffset>
              </wp:positionV>
              <wp:extent cx="3119718" cy="776088"/>
              <wp:effectExtent l="0" t="0" r="5080" b="50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9718" cy="7760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60E96F" id="Text Box 2" o:spid="_x0000_s1027" type="#_x0000_t202" style="position:absolute;margin-left:253.05pt;margin-top:-74.15pt;width:245.65pt;height:6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" stroked="f">
              <v:textbo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v:textbox>
            </v:shape>
          </w:pict>
        </mc:Fallback>
      </mc:AlternateContent>
    </w:r>
    <w:r w:rsidR="00F06CAB">
      <w:rPr>
        <w:b/>
        <w:noProof/>
        <w:sz w:val="24"/>
        <w:szCs w:val="24"/>
      </w:rPr>
      <mc:AlternateContent>
        <mc:Choice Requires="wps">
          <w:drawing>
            <wp:anchor distT="0" distB="0" distL="114300" distR="114300" simplePos="0" relativeHeight="251658240" behindDoc="0" locked="0" layoutInCell="1" allowOverlap="1" wp14:anchorId="45806823" wp14:editId="6A27CE45">
              <wp:simplePos x="0" y="0"/>
              <wp:positionH relativeFrom="column">
                <wp:posOffset>5626100</wp:posOffset>
              </wp:positionH>
              <wp:positionV relativeFrom="paragraph">
                <wp:posOffset>40640</wp:posOffset>
              </wp:positionV>
              <wp:extent cx="6120130" cy="5915660"/>
              <wp:effectExtent l="0" t="0" r="0" b="889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5915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2"/>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45806823" id="Text Box 12" o:spid="_x0000_s1028" type="#_x0000_t202" style="position:absolute;margin-left:443pt;margin-top:3.2pt;width:481.9pt;height:465.8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" stroked="f">
              <v:textbox style="mso-fit-shape-to-text:t">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2"/>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A6C76"/>
    <w:multiLevelType w:val="hybridMultilevel"/>
    <w:tmpl w:val="B238A1C2"/>
    <w:lvl w:ilvl="0" w:tplc="642681D4">
      <w:start w:val="1"/>
      <w:numFmt w:val="bullet"/>
      <w:lvlText w:val="n"/>
      <w:lvlJc w:val="left"/>
      <w:pPr>
        <w:ind w:left="8866"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727215"/>
    <w:multiLevelType w:val="hybridMultilevel"/>
    <w:tmpl w:val="D6A88C9A"/>
    <w:lvl w:ilvl="0" w:tplc="642681D4">
      <w:start w:val="1"/>
      <w:numFmt w:val="bullet"/>
      <w:lvlText w:val="n"/>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F709A9"/>
    <w:multiLevelType w:val="hybridMultilevel"/>
    <w:tmpl w:val="F48C4418"/>
    <w:lvl w:ilvl="0" w:tplc="AFD8978A">
      <w:start w:val="1"/>
      <w:numFmt w:val="decimal"/>
      <w:lvlText w:val="%1."/>
      <w:lvlJc w:val="left"/>
      <w:pPr>
        <w:ind w:left="1891" w:hanging="360"/>
      </w:pPr>
      <w:rPr>
        <w:rFonts w:hint="default"/>
      </w:rPr>
    </w:lvl>
    <w:lvl w:ilvl="1" w:tplc="04070019" w:tentative="1">
      <w:start w:val="1"/>
      <w:numFmt w:val="lowerLetter"/>
      <w:lvlText w:val="%2."/>
      <w:lvlJc w:val="left"/>
      <w:pPr>
        <w:ind w:left="2611" w:hanging="360"/>
      </w:pPr>
    </w:lvl>
    <w:lvl w:ilvl="2" w:tplc="0407001B" w:tentative="1">
      <w:start w:val="1"/>
      <w:numFmt w:val="lowerRoman"/>
      <w:lvlText w:val="%3."/>
      <w:lvlJc w:val="right"/>
      <w:pPr>
        <w:ind w:left="3331" w:hanging="180"/>
      </w:pPr>
    </w:lvl>
    <w:lvl w:ilvl="3" w:tplc="0407000F" w:tentative="1">
      <w:start w:val="1"/>
      <w:numFmt w:val="decimal"/>
      <w:lvlText w:val="%4."/>
      <w:lvlJc w:val="left"/>
      <w:pPr>
        <w:ind w:left="4051" w:hanging="360"/>
      </w:pPr>
    </w:lvl>
    <w:lvl w:ilvl="4" w:tplc="04070019" w:tentative="1">
      <w:start w:val="1"/>
      <w:numFmt w:val="lowerLetter"/>
      <w:lvlText w:val="%5."/>
      <w:lvlJc w:val="left"/>
      <w:pPr>
        <w:ind w:left="4771" w:hanging="360"/>
      </w:pPr>
    </w:lvl>
    <w:lvl w:ilvl="5" w:tplc="0407001B" w:tentative="1">
      <w:start w:val="1"/>
      <w:numFmt w:val="lowerRoman"/>
      <w:lvlText w:val="%6."/>
      <w:lvlJc w:val="right"/>
      <w:pPr>
        <w:ind w:left="5491" w:hanging="180"/>
      </w:pPr>
    </w:lvl>
    <w:lvl w:ilvl="6" w:tplc="0407000F" w:tentative="1">
      <w:start w:val="1"/>
      <w:numFmt w:val="decimal"/>
      <w:lvlText w:val="%7."/>
      <w:lvlJc w:val="left"/>
      <w:pPr>
        <w:ind w:left="6211" w:hanging="360"/>
      </w:pPr>
    </w:lvl>
    <w:lvl w:ilvl="7" w:tplc="04070019" w:tentative="1">
      <w:start w:val="1"/>
      <w:numFmt w:val="lowerLetter"/>
      <w:lvlText w:val="%8."/>
      <w:lvlJc w:val="left"/>
      <w:pPr>
        <w:ind w:left="6931" w:hanging="360"/>
      </w:pPr>
    </w:lvl>
    <w:lvl w:ilvl="8" w:tplc="0407001B" w:tentative="1">
      <w:start w:val="1"/>
      <w:numFmt w:val="lowerRoman"/>
      <w:lvlText w:val="%9."/>
      <w:lvlJc w:val="right"/>
      <w:pPr>
        <w:ind w:left="7651" w:hanging="180"/>
      </w:pPr>
    </w:lvl>
  </w:abstractNum>
  <w:abstractNum w:abstractNumId="3" w15:restartNumberingAfterBreak="0">
    <w:nsid w:val="2B78667B"/>
    <w:multiLevelType w:val="hybridMultilevel"/>
    <w:tmpl w:val="719A8F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00B4C8E"/>
    <w:multiLevelType w:val="hybridMultilevel"/>
    <w:tmpl w:val="53B4A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5537A04"/>
    <w:multiLevelType w:val="hybridMultilevel"/>
    <w:tmpl w:val="66264CF0"/>
    <w:lvl w:ilvl="0" w:tplc="0407000B">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46CE0917"/>
    <w:multiLevelType w:val="hybridMultilevel"/>
    <w:tmpl w:val="DE9A44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C7436F7"/>
    <w:multiLevelType w:val="hybridMultilevel"/>
    <w:tmpl w:val="D766E43A"/>
    <w:lvl w:ilvl="0" w:tplc="3920D2F6">
      <w:start w:val="1"/>
      <w:numFmt w:val="bullet"/>
      <w:lvlText w:val="-"/>
      <w:lvlJc w:val="left"/>
      <w:pPr>
        <w:tabs>
          <w:tab w:val="num" w:pos="720"/>
        </w:tabs>
        <w:ind w:left="720" w:hanging="360"/>
      </w:pPr>
      <w:rPr>
        <w:rFonts w:ascii="Times New Roman" w:hAnsi="Times New Roman" w:hint="default"/>
      </w:rPr>
    </w:lvl>
    <w:lvl w:ilvl="1" w:tplc="E24AE3DC" w:tentative="1">
      <w:start w:val="1"/>
      <w:numFmt w:val="bullet"/>
      <w:lvlText w:val="-"/>
      <w:lvlJc w:val="left"/>
      <w:pPr>
        <w:tabs>
          <w:tab w:val="num" w:pos="1440"/>
        </w:tabs>
        <w:ind w:left="1440" w:hanging="360"/>
      </w:pPr>
      <w:rPr>
        <w:rFonts w:ascii="Times New Roman" w:hAnsi="Times New Roman" w:hint="default"/>
      </w:rPr>
    </w:lvl>
    <w:lvl w:ilvl="2" w:tplc="1A94E21A" w:tentative="1">
      <w:start w:val="1"/>
      <w:numFmt w:val="bullet"/>
      <w:lvlText w:val="-"/>
      <w:lvlJc w:val="left"/>
      <w:pPr>
        <w:tabs>
          <w:tab w:val="num" w:pos="2160"/>
        </w:tabs>
        <w:ind w:left="2160" w:hanging="360"/>
      </w:pPr>
      <w:rPr>
        <w:rFonts w:ascii="Times New Roman" w:hAnsi="Times New Roman" w:hint="default"/>
      </w:rPr>
    </w:lvl>
    <w:lvl w:ilvl="3" w:tplc="983A6AAE" w:tentative="1">
      <w:start w:val="1"/>
      <w:numFmt w:val="bullet"/>
      <w:lvlText w:val="-"/>
      <w:lvlJc w:val="left"/>
      <w:pPr>
        <w:tabs>
          <w:tab w:val="num" w:pos="2880"/>
        </w:tabs>
        <w:ind w:left="2880" w:hanging="360"/>
      </w:pPr>
      <w:rPr>
        <w:rFonts w:ascii="Times New Roman" w:hAnsi="Times New Roman" w:hint="default"/>
      </w:rPr>
    </w:lvl>
    <w:lvl w:ilvl="4" w:tplc="177E7EB8" w:tentative="1">
      <w:start w:val="1"/>
      <w:numFmt w:val="bullet"/>
      <w:lvlText w:val="-"/>
      <w:lvlJc w:val="left"/>
      <w:pPr>
        <w:tabs>
          <w:tab w:val="num" w:pos="3600"/>
        </w:tabs>
        <w:ind w:left="3600" w:hanging="360"/>
      </w:pPr>
      <w:rPr>
        <w:rFonts w:ascii="Times New Roman" w:hAnsi="Times New Roman" w:hint="default"/>
      </w:rPr>
    </w:lvl>
    <w:lvl w:ilvl="5" w:tplc="CBA059C6" w:tentative="1">
      <w:start w:val="1"/>
      <w:numFmt w:val="bullet"/>
      <w:lvlText w:val="-"/>
      <w:lvlJc w:val="left"/>
      <w:pPr>
        <w:tabs>
          <w:tab w:val="num" w:pos="4320"/>
        </w:tabs>
        <w:ind w:left="4320" w:hanging="360"/>
      </w:pPr>
      <w:rPr>
        <w:rFonts w:ascii="Times New Roman" w:hAnsi="Times New Roman" w:hint="default"/>
      </w:rPr>
    </w:lvl>
    <w:lvl w:ilvl="6" w:tplc="7348F7D6" w:tentative="1">
      <w:start w:val="1"/>
      <w:numFmt w:val="bullet"/>
      <w:lvlText w:val="-"/>
      <w:lvlJc w:val="left"/>
      <w:pPr>
        <w:tabs>
          <w:tab w:val="num" w:pos="5040"/>
        </w:tabs>
        <w:ind w:left="5040" w:hanging="360"/>
      </w:pPr>
      <w:rPr>
        <w:rFonts w:ascii="Times New Roman" w:hAnsi="Times New Roman" w:hint="default"/>
      </w:rPr>
    </w:lvl>
    <w:lvl w:ilvl="7" w:tplc="8A901836" w:tentative="1">
      <w:start w:val="1"/>
      <w:numFmt w:val="bullet"/>
      <w:lvlText w:val="-"/>
      <w:lvlJc w:val="left"/>
      <w:pPr>
        <w:tabs>
          <w:tab w:val="num" w:pos="5760"/>
        </w:tabs>
        <w:ind w:left="5760" w:hanging="360"/>
      </w:pPr>
      <w:rPr>
        <w:rFonts w:ascii="Times New Roman" w:hAnsi="Times New Roman" w:hint="default"/>
      </w:rPr>
    </w:lvl>
    <w:lvl w:ilvl="8" w:tplc="2CFE7FB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4F732682"/>
    <w:multiLevelType w:val="hybridMultilevel"/>
    <w:tmpl w:val="995268EC"/>
    <w:lvl w:ilvl="0" w:tplc="6ECAC5D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B0D4795"/>
    <w:multiLevelType w:val="multilevel"/>
    <w:tmpl w:val="AC86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B836ED"/>
    <w:multiLevelType w:val="hybridMultilevel"/>
    <w:tmpl w:val="A476EF6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6AF6282B"/>
    <w:multiLevelType w:val="hybridMultilevel"/>
    <w:tmpl w:val="556ECDB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0DB4FF6"/>
    <w:multiLevelType w:val="hybridMultilevel"/>
    <w:tmpl w:val="2D9E7FA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5260637"/>
    <w:multiLevelType w:val="hybridMultilevel"/>
    <w:tmpl w:val="26F0231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777E63AE"/>
    <w:multiLevelType w:val="hybridMultilevel"/>
    <w:tmpl w:val="9C40BE62"/>
    <w:lvl w:ilvl="0" w:tplc="58DC6A1E">
      <w:start w:val="1"/>
      <w:numFmt w:val="bullet"/>
      <w:lvlText w:val="-"/>
      <w:lvlJc w:val="left"/>
      <w:pPr>
        <w:tabs>
          <w:tab w:val="num" w:pos="720"/>
        </w:tabs>
        <w:ind w:left="720" w:hanging="360"/>
      </w:pPr>
      <w:rPr>
        <w:rFonts w:ascii="Times New Roman" w:hAnsi="Times New Roman" w:hint="default"/>
      </w:rPr>
    </w:lvl>
    <w:lvl w:ilvl="1" w:tplc="94EEF8EA" w:tentative="1">
      <w:start w:val="1"/>
      <w:numFmt w:val="bullet"/>
      <w:lvlText w:val="-"/>
      <w:lvlJc w:val="left"/>
      <w:pPr>
        <w:tabs>
          <w:tab w:val="num" w:pos="1440"/>
        </w:tabs>
        <w:ind w:left="1440" w:hanging="360"/>
      </w:pPr>
      <w:rPr>
        <w:rFonts w:ascii="Times New Roman" w:hAnsi="Times New Roman" w:hint="default"/>
      </w:rPr>
    </w:lvl>
    <w:lvl w:ilvl="2" w:tplc="D7D238B2" w:tentative="1">
      <w:start w:val="1"/>
      <w:numFmt w:val="bullet"/>
      <w:lvlText w:val="-"/>
      <w:lvlJc w:val="left"/>
      <w:pPr>
        <w:tabs>
          <w:tab w:val="num" w:pos="2160"/>
        </w:tabs>
        <w:ind w:left="2160" w:hanging="360"/>
      </w:pPr>
      <w:rPr>
        <w:rFonts w:ascii="Times New Roman" w:hAnsi="Times New Roman" w:hint="default"/>
      </w:rPr>
    </w:lvl>
    <w:lvl w:ilvl="3" w:tplc="87E86EAC" w:tentative="1">
      <w:start w:val="1"/>
      <w:numFmt w:val="bullet"/>
      <w:lvlText w:val="-"/>
      <w:lvlJc w:val="left"/>
      <w:pPr>
        <w:tabs>
          <w:tab w:val="num" w:pos="2880"/>
        </w:tabs>
        <w:ind w:left="2880" w:hanging="360"/>
      </w:pPr>
      <w:rPr>
        <w:rFonts w:ascii="Times New Roman" w:hAnsi="Times New Roman" w:hint="default"/>
      </w:rPr>
    </w:lvl>
    <w:lvl w:ilvl="4" w:tplc="40927D16" w:tentative="1">
      <w:start w:val="1"/>
      <w:numFmt w:val="bullet"/>
      <w:lvlText w:val="-"/>
      <w:lvlJc w:val="left"/>
      <w:pPr>
        <w:tabs>
          <w:tab w:val="num" w:pos="3600"/>
        </w:tabs>
        <w:ind w:left="3600" w:hanging="360"/>
      </w:pPr>
      <w:rPr>
        <w:rFonts w:ascii="Times New Roman" w:hAnsi="Times New Roman" w:hint="default"/>
      </w:rPr>
    </w:lvl>
    <w:lvl w:ilvl="5" w:tplc="2E247CEE" w:tentative="1">
      <w:start w:val="1"/>
      <w:numFmt w:val="bullet"/>
      <w:lvlText w:val="-"/>
      <w:lvlJc w:val="left"/>
      <w:pPr>
        <w:tabs>
          <w:tab w:val="num" w:pos="4320"/>
        </w:tabs>
        <w:ind w:left="4320" w:hanging="360"/>
      </w:pPr>
      <w:rPr>
        <w:rFonts w:ascii="Times New Roman" w:hAnsi="Times New Roman" w:hint="default"/>
      </w:rPr>
    </w:lvl>
    <w:lvl w:ilvl="6" w:tplc="3098B11A" w:tentative="1">
      <w:start w:val="1"/>
      <w:numFmt w:val="bullet"/>
      <w:lvlText w:val="-"/>
      <w:lvlJc w:val="left"/>
      <w:pPr>
        <w:tabs>
          <w:tab w:val="num" w:pos="5040"/>
        </w:tabs>
        <w:ind w:left="5040" w:hanging="360"/>
      </w:pPr>
      <w:rPr>
        <w:rFonts w:ascii="Times New Roman" w:hAnsi="Times New Roman" w:hint="default"/>
      </w:rPr>
    </w:lvl>
    <w:lvl w:ilvl="7" w:tplc="E4E244AE" w:tentative="1">
      <w:start w:val="1"/>
      <w:numFmt w:val="bullet"/>
      <w:lvlText w:val="-"/>
      <w:lvlJc w:val="left"/>
      <w:pPr>
        <w:tabs>
          <w:tab w:val="num" w:pos="5760"/>
        </w:tabs>
        <w:ind w:left="5760" w:hanging="360"/>
      </w:pPr>
      <w:rPr>
        <w:rFonts w:ascii="Times New Roman" w:hAnsi="Times New Roman" w:hint="default"/>
      </w:rPr>
    </w:lvl>
    <w:lvl w:ilvl="8" w:tplc="28D02EEA"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10"/>
  </w:num>
  <w:num w:numId="3">
    <w:abstractNumId w:val="5"/>
  </w:num>
  <w:num w:numId="4">
    <w:abstractNumId w:val="13"/>
  </w:num>
  <w:num w:numId="5">
    <w:abstractNumId w:val="11"/>
  </w:num>
  <w:num w:numId="6">
    <w:abstractNumId w:val="12"/>
  </w:num>
  <w:num w:numId="7">
    <w:abstractNumId w:val="9"/>
  </w:num>
  <w:num w:numId="8">
    <w:abstractNumId w:val="4"/>
  </w:num>
  <w:num w:numId="9">
    <w:abstractNumId w:val="3"/>
  </w:num>
  <w:num w:numId="10">
    <w:abstractNumId w:val="0"/>
  </w:num>
  <w:num w:numId="11">
    <w:abstractNumId w:val="1"/>
  </w:num>
  <w:num w:numId="12">
    <w:abstractNumId w:val="8"/>
  </w:num>
  <w:num w:numId="13">
    <w:abstractNumId w:val="7"/>
  </w:num>
  <w:num w:numId="14">
    <w:abstractNumId w:val="1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2"/>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B8A"/>
    <w:rsid w:val="00000899"/>
    <w:rsid w:val="000008FC"/>
    <w:rsid w:val="000019D7"/>
    <w:rsid w:val="00002169"/>
    <w:rsid w:val="00002394"/>
    <w:rsid w:val="000023D9"/>
    <w:rsid w:val="00002E42"/>
    <w:rsid w:val="00003935"/>
    <w:rsid w:val="0000458A"/>
    <w:rsid w:val="00005516"/>
    <w:rsid w:val="00005CB2"/>
    <w:rsid w:val="0000663C"/>
    <w:rsid w:val="00006B1B"/>
    <w:rsid w:val="00007DD3"/>
    <w:rsid w:val="000101AF"/>
    <w:rsid w:val="00010E50"/>
    <w:rsid w:val="0001379D"/>
    <w:rsid w:val="000157CD"/>
    <w:rsid w:val="0001584F"/>
    <w:rsid w:val="00015F33"/>
    <w:rsid w:val="00016518"/>
    <w:rsid w:val="000176C4"/>
    <w:rsid w:val="00020573"/>
    <w:rsid w:val="000206FA"/>
    <w:rsid w:val="00020993"/>
    <w:rsid w:val="000220C1"/>
    <w:rsid w:val="000223C7"/>
    <w:rsid w:val="00022956"/>
    <w:rsid w:val="000236A9"/>
    <w:rsid w:val="00023C25"/>
    <w:rsid w:val="0002468B"/>
    <w:rsid w:val="00025037"/>
    <w:rsid w:val="00025F09"/>
    <w:rsid w:val="00026887"/>
    <w:rsid w:val="00026934"/>
    <w:rsid w:val="00026C4C"/>
    <w:rsid w:val="00027739"/>
    <w:rsid w:val="00030328"/>
    <w:rsid w:val="00030B18"/>
    <w:rsid w:val="00030C4C"/>
    <w:rsid w:val="00030D96"/>
    <w:rsid w:val="000314A9"/>
    <w:rsid w:val="000336F3"/>
    <w:rsid w:val="000340C4"/>
    <w:rsid w:val="000341E1"/>
    <w:rsid w:val="000366AA"/>
    <w:rsid w:val="00036D73"/>
    <w:rsid w:val="0003714F"/>
    <w:rsid w:val="000402C4"/>
    <w:rsid w:val="0004053B"/>
    <w:rsid w:val="000411FA"/>
    <w:rsid w:val="00041A28"/>
    <w:rsid w:val="00041FF0"/>
    <w:rsid w:val="0004280D"/>
    <w:rsid w:val="00042AEF"/>
    <w:rsid w:val="00042AF3"/>
    <w:rsid w:val="0004300B"/>
    <w:rsid w:val="00044357"/>
    <w:rsid w:val="0004577D"/>
    <w:rsid w:val="00046718"/>
    <w:rsid w:val="000467C0"/>
    <w:rsid w:val="000476BF"/>
    <w:rsid w:val="000476E1"/>
    <w:rsid w:val="00047D1D"/>
    <w:rsid w:val="00050158"/>
    <w:rsid w:val="00050C0F"/>
    <w:rsid w:val="0005315A"/>
    <w:rsid w:val="00053FDC"/>
    <w:rsid w:val="00054006"/>
    <w:rsid w:val="000541BE"/>
    <w:rsid w:val="00057422"/>
    <w:rsid w:val="00060061"/>
    <w:rsid w:val="0006081B"/>
    <w:rsid w:val="00061001"/>
    <w:rsid w:val="00061054"/>
    <w:rsid w:val="00061BC3"/>
    <w:rsid w:val="00062340"/>
    <w:rsid w:val="000628E8"/>
    <w:rsid w:val="00062ED4"/>
    <w:rsid w:val="000635BF"/>
    <w:rsid w:val="0006387B"/>
    <w:rsid w:val="00063D86"/>
    <w:rsid w:val="00064BE8"/>
    <w:rsid w:val="0006566A"/>
    <w:rsid w:val="00065ACE"/>
    <w:rsid w:val="00065CDD"/>
    <w:rsid w:val="000669A2"/>
    <w:rsid w:val="000673F9"/>
    <w:rsid w:val="00067BC9"/>
    <w:rsid w:val="00070864"/>
    <w:rsid w:val="000726DE"/>
    <w:rsid w:val="0007271D"/>
    <w:rsid w:val="00072750"/>
    <w:rsid w:val="00073DF0"/>
    <w:rsid w:val="00073E48"/>
    <w:rsid w:val="00074777"/>
    <w:rsid w:val="00074FBC"/>
    <w:rsid w:val="00074FE9"/>
    <w:rsid w:val="00075FE8"/>
    <w:rsid w:val="000762BE"/>
    <w:rsid w:val="000808F4"/>
    <w:rsid w:val="0008092C"/>
    <w:rsid w:val="00080EDC"/>
    <w:rsid w:val="0008197D"/>
    <w:rsid w:val="000853C7"/>
    <w:rsid w:val="000855F1"/>
    <w:rsid w:val="000900FA"/>
    <w:rsid w:val="00090259"/>
    <w:rsid w:val="000903E9"/>
    <w:rsid w:val="000915CA"/>
    <w:rsid w:val="000921F0"/>
    <w:rsid w:val="000929BC"/>
    <w:rsid w:val="00093382"/>
    <w:rsid w:val="00093A09"/>
    <w:rsid w:val="000956A5"/>
    <w:rsid w:val="00095AA4"/>
    <w:rsid w:val="000963B2"/>
    <w:rsid w:val="00097131"/>
    <w:rsid w:val="00097B4A"/>
    <w:rsid w:val="000A0116"/>
    <w:rsid w:val="000A03D1"/>
    <w:rsid w:val="000A0A26"/>
    <w:rsid w:val="000A0E47"/>
    <w:rsid w:val="000A3A55"/>
    <w:rsid w:val="000A4097"/>
    <w:rsid w:val="000A42AD"/>
    <w:rsid w:val="000A4939"/>
    <w:rsid w:val="000A5CC1"/>
    <w:rsid w:val="000A60C4"/>
    <w:rsid w:val="000A6B28"/>
    <w:rsid w:val="000A7566"/>
    <w:rsid w:val="000A763A"/>
    <w:rsid w:val="000B0594"/>
    <w:rsid w:val="000B0B77"/>
    <w:rsid w:val="000B2166"/>
    <w:rsid w:val="000B2EB3"/>
    <w:rsid w:val="000B3790"/>
    <w:rsid w:val="000B3B1A"/>
    <w:rsid w:val="000B4320"/>
    <w:rsid w:val="000B48C7"/>
    <w:rsid w:val="000B4B3C"/>
    <w:rsid w:val="000B4ED7"/>
    <w:rsid w:val="000B583C"/>
    <w:rsid w:val="000B60E5"/>
    <w:rsid w:val="000B64E7"/>
    <w:rsid w:val="000B7C54"/>
    <w:rsid w:val="000B7CB6"/>
    <w:rsid w:val="000C0F0E"/>
    <w:rsid w:val="000C1088"/>
    <w:rsid w:val="000C20F8"/>
    <w:rsid w:val="000C3EC2"/>
    <w:rsid w:val="000C5C81"/>
    <w:rsid w:val="000C7709"/>
    <w:rsid w:val="000C7814"/>
    <w:rsid w:val="000D0379"/>
    <w:rsid w:val="000D0693"/>
    <w:rsid w:val="000D092D"/>
    <w:rsid w:val="000D109C"/>
    <w:rsid w:val="000D1188"/>
    <w:rsid w:val="000D1C01"/>
    <w:rsid w:val="000D2389"/>
    <w:rsid w:val="000D23C3"/>
    <w:rsid w:val="000D241A"/>
    <w:rsid w:val="000D3513"/>
    <w:rsid w:val="000D3B2E"/>
    <w:rsid w:val="000D3EF7"/>
    <w:rsid w:val="000D3EFF"/>
    <w:rsid w:val="000D47F4"/>
    <w:rsid w:val="000D52F8"/>
    <w:rsid w:val="000D6642"/>
    <w:rsid w:val="000D6754"/>
    <w:rsid w:val="000D72D0"/>
    <w:rsid w:val="000D78A3"/>
    <w:rsid w:val="000E1177"/>
    <w:rsid w:val="000E1D10"/>
    <w:rsid w:val="000E2802"/>
    <w:rsid w:val="000E33EB"/>
    <w:rsid w:val="000E43AE"/>
    <w:rsid w:val="000E5688"/>
    <w:rsid w:val="000E5E37"/>
    <w:rsid w:val="000E5F85"/>
    <w:rsid w:val="000E6C88"/>
    <w:rsid w:val="000E7780"/>
    <w:rsid w:val="000F0988"/>
    <w:rsid w:val="000F0A61"/>
    <w:rsid w:val="000F1B51"/>
    <w:rsid w:val="000F221D"/>
    <w:rsid w:val="000F2C19"/>
    <w:rsid w:val="000F2CA3"/>
    <w:rsid w:val="000F2CFE"/>
    <w:rsid w:val="000F3039"/>
    <w:rsid w:val="000F3DFB"/>
    <w:rsid w:val="000F4207"/>
    <w:rsid w:val="000F44DA"/>
    <w:rsid w:val="000F4C8A"/>
    <w:rsid w:val="000F4D15"/>
    <w:rsid w:val="000F500A"/>
    <w:rsid w:val="000F714B"/>
    <w:rsid w:val="00100F6F"/>
    <w:rsid w:val="00101A58"/>
    <w:rsid w:val="0010230D"/>
    <w:rsid w:val="00102480"/>
    <w:rsid w:val="0010255E"/>
    <w:rsid w:val="00102B9B"/>
    <w:rsid w:val="00103557"/>
    <w:rsid w:val="00104201"/>
    <w:rsid w:val="001054FC"/>
    <w:rsid w:val="001063F3"/>
    <w:rsid w:val="00106869"/>
    <w:rsid w:val="00106F07"/>
    <w:rsid w:val="0010743F"/>
    <w:rsid w:val="001074B7"/>
    <w:rsid w:val="00107AB5"/>
    <w:rsid w:val="001102F2"/>
    <w:rsid w:val="001130E8"/>
    <w:rsid w:val="00113623"/>
    <w:rsid w:val="0011442C"/>
    <w:rsid w:val="0011487A"/>
    <w:rsid w:val="00114925"/>
    <w:rsid w:val="001151DB"/>
    <w:rsid w:val="001153BA"/>
    <w:rsid w:val="001157D7"/>
    <w:rsid w:val="00115997"/>
    <w:rsid w:val="00116C2E"/>
    <w:rsid w:val="00116D5E"/>
    <w:rsid w:val="00116F6F"/>
    <w:rsid w:val="001176A5"/>
    <w:rsid w:val="00117C41"/>
    <w:rsid w:val="001208E1"/>
    <w:rsid w:val="00120BE8"/>
    <w:rsid w:val="0012186A"/>
    <w:rsid w:val="00122109"/>
    <w:rsid w:val="001224BD"/>
    <w:rsid w:val="001226E3"/>
    <w:rsid w:val="00123165"/>
    <w:rsid w:val="001234C9"/>
    <w:rsid w:val="00123991"/>
    <w:rsid w:val="001249C8"/>
    <w:rsid w:val="00124AA2"/>
    <w:rsid w:val="00124F73"/>
    <w:rsid w:val="001250FA"/>
    <w:rsid w:val="00125A39"/>
    <w:rsid w:val="0012694F"/>
    <w:rsid w:val="00126FDD"/>
    <w:rsid w:val="00127BA8"/>
    <w:rsid w:val="001306FC"/>
    <w:rsid w:val="00130991"/>
    <w:rsid w:val="00132B85"/>
    <w:rsid w:val="00132FAE"/>
    <w:rsid w:val="0013476D"/>
    <w:rsid w:val="00134795"/>
    <w:rsid w:val="001351F6"/>
    <w:rsid w:val="00135266"/>
    <w:rsid w:val="0013564C"/>
    <w:rsid w:val="00135D91"/>
    <w:rsid w:val="00135E07"/>
    <w:rsid w:val="00135E19"/>
    <w:rsid w:val="00135E3A"/>
    <w:rsid w:val="00136165"/>
    <w:rsid w:val="001361BB"/>
    <w:rsid w:val="001369F7"/>
    <w:rsid w:val="00136F0A"/>
    <w:rsid w:val="00140D95"/>
    <w:rsid w:val="00141B20"/>
    <w:rsid w:val="00142272"/>
    <w:rsid w:val="0014262A"/>
    <w:rsid w:val="001428DA"/>
    <w:rsid w:val="00142B3F"/>
    <w:rsid w:val="00142BF3"/>
    <w:rsid w:val="00142BFC"/>
    <w:rsid w:val="00142EE9"/>
    <w:rsid w:val="001430C9"/>
    <w:rsid w:val="0014325F"/>
    <w:rsid w:val="0014349B"/>
    <w:rsid w:val="00143794"/>
    <w:rsid w:val="00143DEF"/>
    <w:rsid w:val="00144633"/>
    <w:rsid w:val="00144C0E"/>
    <w:rsid w:val="001453DC"/>
    <w:rsid w:val="0014761F"/>
    <w:rsid w:val="00147E8F"/>
    <w:rsid w:val="00147ED1"/>
    <w:rsid w:val="00147FF8"/>
    <w:rsid w:val="00150260"/>
    <w:rsid w:val="00150F95"/>
    <w:rsid w:val="001516BB"/>
    <w:rsid w:val="001534C5"/>
    <w:rsid w:val="00153C75"/>
    <w:rsid w:val="00156FEA"/>
    <w:rsid w:val="001574EB"/>
    <w:rsid w:val="00157AFD"/>
    <w:rsid w:val="0016031C"/>
    <w:rsid w:val="00160D48"/>
    <w:rsid w:val="00160DD5"/>
    <w:rsid w:val="00161270"/>
    <w:rsid w:val="001619EE"/>
    <w:rsid w:val="00161A9B"/>
    <w:rsid w:val="00161BAA"/>
    <w:rsid w:val="00162ADD"/>
    <w:rsid w:val="00162DF5"/>
    <w:rsid w:val="00163095"/>
    <w:rsid w:val="001636B1"/>
    <w:rsid w:val="00163C11"/>
    <w:rsid w:val="00163D63"/>
    <w:rsid w:val="00164113"/>
    <w:rsid w:val="00165405"/>
    <w:rsid w:val="00165AC7"/>
    <w:rsid w:val="0016717D"/>
    <w:rsid w:val="0016788E"/>
    <w:rsid w:val="001679B4"/>
    <w:rsid w:val="00170A83"/>
    <w:rsid w:val="00171A67"/>
    <w:rsid w:val="00171BCC"/>
    <w:rsid w:val="001722D4"/>
    <w:rsid w:val="00172B44"/>
    <w:rsid w:val="00172DBD"/>
    <w:rsid w:val="001732FB"/>
    <w:rsid w:val="001734D8"/>
    <w:rsid w:val="0017357B"/>
    <w:rsid w:val="001735BA"/>
    <w:rsid w:val="0017463B"/>
    <w:rsid w:val="00175AFB"/>
    <w:rsid w:val="0017621D"/>
    <w:rsid w:val="00176A68"/>
    <w:rsid w:val="00176E71"/>
    <w:rsid w:val="00176EF8"/>
    <w:rsid w:val="00180957"/>
    <w:rsid w:val="00181D65"/>
    <w:rsid w:val="00182398"/>
    <w:rsid w:val="00182F2D"/>
    <w:rsid w:val="00182F5D"/>
    <w:rsid w:val="00183184"/>
    <w:rsid w:val="0018389C"/>
    <w:rsid w:val="0018398A"/>
    <w:rsid w:val="00184087"/>
    <w:rsid w:val="001857EB"/>
    <w:rsid w:val="00187173"/>
    <w:rsid w:val="0018723F"/>
    <w:rsid w:val="001876CF"/>
    <w:rsid w:val="001879A5"/>
    <w:rsid w:val="0019070E"/>
    <w:rsid w:val="001918BE"/>
    <w:rsid w:val="00191F8F"/>
    <w:rsid w:val="00192254"/>
    <w:rsid w:val="00192F17"/>
    <w:rsid w:val="001938AE"/>
    <w:rsid w:val="0019672E"/>
    <w:rsid w:val="00197162"/>
    <w:rsid w:val="0019799F"/>
    <w:rsid w:val="001A1A60"/>
    <w:rsid w:val="001A1FEC"/>
    <w:rsid w:val="001A2374"/>
    <w:rsid w:val="001A28BF"/>
    <w:rsid w:val="001A47A3"/>
    <w:rsid w:val="001A4B4B"/>
    <w:rsid w:val="001A6739"/>
    <w:rsid w:val="001A67FF"/>
    <w:rsid w:val="001A6DE9"/>
    <w:rsid w:val="001A6F87"/>
    <w:rsid w:val="001A735A"/>
    <w:rsid w:val="001A793E"/>
    <w:rsid w:val="001B0AB9"/>
    <w:rsid w:val="001B0D9B"/>
    <w:rsid w:val="001B1434"/>
    <w:rsid w:val="001B16B1"/>
    <w:rsid w:val="001B29DF"/>
    <w:rsid w:val="001B2F31"/>
    <w:rsid w:val="001B2FAA"/>
    <w:rsid w:val="001B31AB"/>
    <w:rsid w:val="001B3737"/>
    <w:rsid w:val="001B3CE8"/>
    <w:rsid w:val="001B3D65"/>
    <w:rsid w:val="001B3E30"/>
    <w:rsid w:val="001B45A7"/>
    <w:rsid w:val="001B4615"/>
    <w:rsid w:val="001B57F5"/>
    <w:rsid w:val="001B5E65"/>
    <w:rsid w:val="001B6097"/>
    <w:rsid w:val="001B6402"/>
    <w:rsid w:val="001B699F"/>
    <w:rsid w:val="001B7139"/>
    <w:rsid w:val="001C00E0"/>
    <w:rsid w:val="001C01BB"/>
    <w:rsid w:val="001C0224"/>
    <w:rsid w:val="001C02E8"/>
    <w:rsid w:val="001C08FA"/>
    <w:rsid w:val="001C13CA"/>
    <w:rsid w:val="001C1948"/>
    <w:rsid w:val="001C1FE9"/>
    <w:rsid w:val="001C2B2C"/>
    <w:rsid w:val="001C2F66"/>
    <w:rsid w:val="001C316D"/>
    <w:rsid w:val="001C3189"/>
    <w:rsid w:val="001C318A"/>
    <w:rsid w:val="001C423D"/>
    <w:rsid w:val="001C47C6"/>
    <w:rsid w:val="001C5278"/>
    <w:rsid w:val="001C58E7"/>
    <w:rsid w:val="001C593B"/>
    <w:rsid w:val="001C61CB"/>
    <w:rsid w:val="001C71E2"/>
    <w:rsid w:val="001C7999"/>
    <w:rsid w:val="001D0131"/>
    <w:rsid w:val="001D054D"/>
    <w:rsid w:val="001D0606"/>
    <w:rsid w:val="001D09CC"/>
    <w:rsid w:val="001D0A84"/>
    <w:rsid w:val="001D1012"/>
    <w:rsid w:val="001D292E"/>
    <w:rsid w:val="001D2C71"/>
    <w:rsid w:val="001D3C17"/>
    <w:rsid w:val="001D3DA0"/>
    <w:rsid w:val="001D47E1"/>
    <w:rsid w:val="001D52D1"/>
    <w:rsid w:val="001D6570"/>
    <w:rsid w:val="001D6CD7"/>
    <w:rsid w:val="001D6F00"/>
    <w:rsid w:val="001D6F70"/>
    <w:rsid w:val="001D78F3"/>
    <w:rsid w:val="001E0280"/>
    <w:rsid w:val="001E174A"/>
    <w:rsid w:val="001E26D9"/>
    <w:rsid w:val="001E35AB"/>
    <w:rsid w:val="001E38B8"/>
    <w:rsid w:val="001E4566"/>
    <w:rsid w:val="001E4906"/>
    <w:rsid w:val="001E6190"/>
    <w:rsid w:val="001E654F"/>
    <w:rsid w:val="001E6957"/>
    <w:rsid w:val="001E6C76"/>
    <w:rsid w:val="001E7149"/>
    <w:rsid w:val="001E7ACF"/>
    <w:rsid w:val="001F0962"/>
    <w:rsid w:val="001F1614"/>
    <w:rsid w:val="001F162E"/>
    <w:rsid w:val="001F1FA9"/>
    <w:rsid w:val="001F2CE3"/>
    <w:rsid w:val="001F3446"/>
    <w:rsid w:val="001F365C"/>
    <w:rsid w:val="001F5F38"/>
    <w:rsid w:val="001F69EC"/>
    <w:rsid w:val="001F74B3"/>
    <w:rsid w:val="001F767B"/>
    <w:rsid w:val="001F7D31"/>
    <w:rsid w:val="002023A0"/>
    <w:rsid w:val="0020421B"/>
    <w:rsid w:val="00205562"/>
    <w:rsid w:val="00205E63"/>
    <w:rsid w:val="002071EC"/>
    <w:rsid w:val="0021141A"/>
    <w:rsid w:val="00212A7D"/>
    <w:rsid w:val="00212DC5"/>
    <w:rsid w:val="0021303D"/>
    <w:rsid w:val="00213AA3"/>
    <w:rsid w:val="00214464"/>
    <w:rsid w:val="0021446D"/>
    <w:rsid w:val="00214A82"/>
    <w:rsid w:val="0021638A"/>
    <w:rsid w:val="00216A91"/>
    <w:rsid w:val="0022012E"/>
    <w:rsid w:val="00220E03"/>
    <w:rsid w:val="00221708"/>
    <w:rsid w:val="00221CEB"/>
    <w:rsid w:val="00222490"/>
    <w:rsid w:val="0022317E"/>
    <w:rsid w:val="002250B9"/>
    <w:rsid w:val="0022516B"/>
    <w:rsid w:val="00225653"/>
    <w:rsid w:val="002256FF"/>
    <w:rsid w:val="00226ED2"/>
    <w:rsid w:val="0022731B"/>
    <w:rsid w:val="00227422"/>
    <w:rsid w:val="00227693"/>
    <w:rsid w:val="002279CC"/>
    <w:rsid w:val="00230746"/>
    <w:rsid w:val="00230CA1"/>
    <w:rsid w:val="00231E6A"/>
    <w:rsid w:val="00231FFF"/>
    <w:rsid w:val="00232999"/>
    <w:rsid w:val="002334A0"/>
    <w:rsid w:val="00233B28"/>
    <w:rsid w:val="00234A63"/>
    <w:rsid w:val="002355A4"/>
    <w:rsid w:val="00237E71"/>
    <w:rsid w:val="0024146B"/>
    <w:rsid w:val="00242043"/>
    <w:rsid w:val="00242263"/>
    <w:rsid w:val="0024298F"/>
    <w:rsid w:val="00242EBA"/>
    <w:rsid w:val="00243B87"/>
    <w:rsid w:val="0024404B"/>
    <w:rsid w:val="002440A8"/>
    <w:rsid w:val="0024424B"/>
    <w:rsid w:val="00244B48"/>
    <w:rsid w:val="00244B72"/>
    <w:rsid w:val="00245614"/>
    <w:rsid w:val="002471C2"/>
    <w:rsid w:val="00247AE2"/>
    <w:rsid w:val="0025097E"/>
    <w:rsid w:val="0025154B"/>
    <w:rsid w:val="00251770"/>
    <w:rsid w:val="00251841"/>
    <w:rsid w:val="00252EAF"/>
    <w:rsid w:val="002531BE"/>
    <w:rsid w:val="002538BA"/>
    <w:rsid w:val="002542C2"/>
    <w:rsid w:val="00254DA6"/>
    <w:rsid w:val="0025743A"/>
    <w:rsid w:val="002578F5"/>
    <w:rsid w:val="00260BAA"/>
    <w:rsid w:val="00260BFB"/>
    <w:rsid w:val="00260FB5"/>
    <w:rsid w:val="00261050"/>
    <w:rsid w:val="00261344"/>
    <w:rsid w:val="00261552"/>
    <w:rsid w:val="00262E12"/>
    <w:rsid w:val="00263410"/>
    <w:rsid w:val="0026347A"/>
    <w:rsid w:val="002635EB"/>
    <w:rsid w:val="00264874"/>
    <w:rsid w:val="00264E8B"/>
    <w:rsid w:val="002653E5"/>
    <w:rsid w:val="00265754"/>
    <w:rsid w:val="0026670B"/>
    <w:rsid w:val="0026686C"/>
    <w:rsid w:val="002673EA"/>
    <w:rsid w:val="00267778"/>
    <w:rsid w:val="00270281"/>
    <w:rsid w:val="00271087"/>
    <w:rsid w:val="00271275"/>
    <w:rsid w:val="002720FC"/>
    <w:rsid w:val="00272BD5"/>
    <w:rsid w:val="002732CD"/>
    <w:rsid w:val="002739D9"/>
    <w:rsid w:val="00273EDC"/>
    <w:rsid w:val="0027409B"/>
    <w:rsid w:val="002748A0"/>
    <w:rsid w:val="00274B4A"/>
    <w:rsid w:val="002756D5"/>
    <w:rsid w:val="002756D7"/>
    <w:rsid w:val="00275FE4"/>
    <w:rsid w:val="00276A12"/>
    <w:rsid w:val="00276ED3"/>
    <w:rsid w:val="00280149"/>
    <w:rsid w:val="00281C00"/>
    <w:rsid w:val="002821B9"/>
    <w:rsid w:val="002822AA"/>
    <w:rsid w:val="00282698"/>
    <w:rsid w:val="002829D1"/>
    <w:rsid w:val="00283158"/>
    <w:rsid w:val="002846A0"/>
    <w:rsid w:val="00284741"/>
    <w:rsid w:val="00285EBE"/>
    <w:rsid w:val="00285F98"/>
    <w:rsid w:val="00286082"/>
    <w:rsid w:val="00286461"/>
    <w:rsid w:val="00286509"/>
    <w:rsid w:val="002868B3"/>
    <w:rsid w:val="00286A87"/>
    <w:rsid w:val="00286E40"/>
    <w:rsid w:val="002876DD"/>
    <w:rsid w:val="00290D81"/>
    <w:rsid w:val="00291C7C"/>
    <w:rsid w:val="00292646"/>
    <w:rsid w:val="00292E81"/>
    <w:rsid w:val="002938F6"/>
    <w:rsid w:val="00293EA9"/>
    <w:rsid w:val="002945C3"/>
    <w:rsid w:val="00294826"/>
    <w:rsid w:val="00294BA8"/>
    <w:rsid w:val="00295815"/>
    <w:rsid w:val="00295EF0"/>
    <w:rsid w:val="0029621F"/>
    <w:rsid w:val="00296731"/>
    <w:rsid w:val="0029775F"/>
    <w:rsid w:val="002A0843"/>
    <w:rsid w:val="002A134A"/>
    <w:rsid w:val="002A1378"/>
    <w:rsid w:val="002A1623"/>
    <w:rsid w:val="002A1E40"/>
    <w:rsid w:val="002A2151"/>
    <w:rsid w:val="002A3134"/>
    <w:rsid w:val="002A3540"/>
    <w:rsid w:val="002A4453"/>
    <w:rsid w:val="002A4D4F"/>
    <w:rsid w:val="002A5235"/>
    <w:rsid w:val="002A54B0"/>
    <w:rsid w:val="002A5534"/>
    <w:rsid w:val="002A7E35"/>
    <w:rsid w:val="002B07F9"/>
    <w:rsid w:val="002B15BD"/>
    <w:rsid w:val="002B1809"/>
    <w:rsid w:val="002B18F8"/>
    <w:rsid w:val="002B246E"/>
    <w:rsid w:val="002B25F3"/>
    <w:rsid w:val="002B2F32"/>
    <w:rsid w:val="002B3020"/>
    <w:rsid w:val="002B3ED2"/>
    <w:rsid w:val="002B3FB9"/>
    <w:rsid w:val="002B4504"/>
    <w:rsid w:val="002B48C3"/>
    <w:rsid w:val="002B49AF"/>
    <w:rsid w:val="002B4C3A"/>
    <w:rsid w:val="002B6358"/>
    <w:rsid w:val="002B68D9"/>
    <w:rsid w:val="002C0637"/>
    <w:rsid w:val="002C0D2E"/>
    <w:rsid w:val="002C166F"/>
    <w:rsid w:val="002C1EAD"/>
    <w:rsid w:val="002C229B"/>
    <w:rsid w:val="002C378F"/>
    <w:rsid w:val="002C3A82"/>
    <w:rsid w:val="002C3AC9"/>
    <w:rsid w:val="002C5D34"/>
    <w:rsid w:val="002C680D"/>
    <w:rsid w:val="002C6A08"/>
    <w:rsid w:val="002C7059"/>
    <w:rsid w:val="002C70AA"/>
    <w:rsid w:val="002C7862"/>
    <w:rsid w:val="002D06E0"/>
    <w:rsid w:val="002D0AC4"/>
    <w:rsid w:val="002D1EFB"/>
    <w:rsid w:val="002D1F33"/>
    <w:rsid w:val="002D20F9"/>
    <w:rsid w:val="002D267E"/>
    <w:rsid w:val="002D2725"/>
    <w:rsid w:val="002D2B35"/>
    <w:rsid w:val="002D2BD6"/>
    <w:rsid w:val="002D2BFC"/>
    <w:rsid w:val="002D39CF"/>
    <w:rsid w:val="002D3E90"/>
    <w:rsid w:val="002D3FE1"/>
    <w:rsid w:val="002D43A5"/>
    <w:rsid w:val="002D4411"/>
    <w:rsid w:val="002D4738"/>
    <w:rsid w:val="002D53C2"/>
    <w:rsid w:val="002E0C06"/>
    <w:rsid w:val="002E0C44"/>
    <w:rsid w:val="002E1BB4"/>
    <w:rsid w:val="002E1E64"/>
    <w:rsid w:val="002E26B0"/>
    <w:rsid w:val="002E2C59"/>
    <w:rsid w:val="002E4256"/>
    <w:rsid w:val="002E4C07"/>
    <w:rsid w:val="002E5D0D"/>
    <w:rsid w:val="002E6123"/>
    <w:rsid w:val="002E6D75"/>
    <w:rsid w:val="002F00C9"/>
    <w:rsid w:val="002F1547"/>
    <w:rsid w:val="002F1FD6"/>
    <w:rsid w:val="002F229B"/>
    <w:rsid w:val="002F22A7"/>
    <w:rsid w:val="002F292B"/>
    <w:rsid w:val="002F2958"/>
    <w:rsid w:val="002F2A76"/>
    <w:rsid w:val="002F344C"/>
    <w:rsid w:val="002F3B3B"/>
    <w:rsid w:val="002F3F4C"/>
    <w:rsid w:val="002F4C09"/>
    <w:rsid w:val="002F5704"/>
    <w:rsid w:val="002F6C8E"/>
    <w:rsid w:val="002F6D35"/>
    <w:rsid w:val="002F72B0"/>
    <w:rsid w:val="002F778B"/>
    <w:rsid w:val="002F78CC"/>
    <w:rsid w:val="00300383"/>
    <w:rsid w:val="00300B08"/>
    <w:rsid w:val="00300BE7"/>
    <w:rsid w:val="0030118A"/>
    <w:rsid w:val="00301234"/>
    <w:rsid w:val="00301E5A"/>
    <w:rsid w:val="00302C6D"/>
    <w:rsid w:val="003031C4"/>
    <w:rsid w:val="00303E7B"/>
    <w:rsid w:val="0030483B"/>
    <w:rsid w:val="003049F0"/>
    <w:rsid w:val="00305264"/>
    <w:rsid w:val="0030550D"/>
    <w:rsid w:val="003065F9"/>
    <w:rsid w:val="00307277"/>
    <w:rsid w:val="00307AFE"/>
    <w:rsid w:val="00310A5A"/>
    <w:rsid w:val="00312012"/>
    <w:rsid w:val="0031287E"/>
    <w:rsid w:val="00312B82"/>
    <w:rsid w:val="0031336C"/>
    <w:rsid w:val="00313FFE"/>
    <w:rsid w:val="00314018"/>
    <w:rsid w:val="0031437A"/>
    <w:rsid w:val="00314FBA"/>
    <w:rsid w:val="00315338"/>
    <w:rsid w:val="003153EC"/>
    <w:rsid w:val="00315422"/>
    <w:rsid w:val="00315652"/>
    <w:rsid w:val="00316663"/>
    <w:rsid w:val="00316EAB"/>
    <w:rsid w:val="0031737E"/>
    <w:rsid w:val="00321944"/>
    <w:rsid w:val="00321AA2"/>
    <w:rsid w:val="00322055"/>
    <w:rsid w:val="00322121"/>
    <w:rsid w:val="003233D6"/>
    <w:rsid w:val="00323410"/>
    <w:rsid w:val="00323BB3"/>
    <w:rsid w:val="003240E5"/>
    <w:rsid w:val="0032467F"/>
    <w:rsid w:val="0032570F"/>
    <w:rsid w:val="00325850"/>
    <w:rsid w:val="00325B68"/>
    <w:rsid w:val="0032674E"/>
    <w:rsid w:val="003278AB"/>
    <w:rsid w:val="00330C50"/>
    <w:rsid w:val="00330C86"/>
    <w:rsid w:val="00330E43"/>
    <w:rsid w:val="003318ED"/>
    <w:rsid w:val="003328E1"/>
    <w:rsid w:val="00332CA1"/>
    <w:rsid w:val="00332E43"/>
    <w:rsid w:val="00333C1C"/>
    <w:rsid w:val="00333F7D"/>
    <w:rsid w:val="00335EA2"/>
    <w:rsid w:val="003366FC"/>
    <w:rsid w:val="00336EC4"/>
    <w:rsid w:val="00337402"/>
    <w:rsid w:val="0033742B"/>
    <w:rsid w:val="00337E15"/>
    <w:rsid w:val="003404DA"/>
    <w:rsid w:val="00340F52"/>
    <w:rsid w:val="003410CD"/>
    <w:rsid w:val="00341A40"/>
    <w:rsid w:val="00341C4E"/>
    <w:rsid w:val="00341F7F"/>
    <w:rsid w:val="003423E2"/>
    <w:rsid w:val="00342633"/>
    <w:rsid w:val="003427C4"/>
    <w:rsid w:val="00342ACF"/>
    <w:rsid w:val="00343FF4"/>
    <w:rsid w:val="003445C1"/>
    <w:rsid w:val="00344A73"/>
    <w:rsid w:val="0034548E"/>
    <w:rsid w:val="00345976"/>
    <w:rsid w:val="00346E12"/>
    <w:rsid w:val="00346F12"/>
    <w:rsid w:val="00347528"/>
    <w:rsid w:val="0034758A"/>
    <w:rsid w:val="00347E93"/>
    <w:rsid w:val="00350FA9"/>
    <w:rsid w:val="003514C0"/>
    <w:rsid w:val="003519DF"/>
    <w:rsid w:val="00351CAE"/>
    <w:rsid w:val="00353454"/>
    <w:rsid w:val="0035611A"/>
    <w:rsid w:val="00356492"/>
    <w:rsid w:val="003568AC"/>
    <w:rsid w:val="00357AF7"/>
    <w:rsid w:val="00357CDC"/>
    <w:rsid w:val="00357F8B"/>
    <w:rsid w:val="00360652"/>
    <w:rsid w:val="003622B8"/>
    <w:rsid w:val="0036244C"/>
    <w:rsid w:val="00362767"/>
    <w:rsid w:val="00362ED8"/>
    <w:rsid w:val="00363148"/>
    <w:rsid w:val="00363DE8"/>
    <w:rsid w:val="00365195"/>
    <w:rsid w:val="0036664D"/>
    <w:rsid w:val="00366AC0"/>
    <w:rsid w:val="00366B63"/>
    <w:rsid w:val="003673A6"/>
    <w:rsid w:val="003674CE"/>
    <w:rsid w:val="00367509"/>
    <w:rsid w:val="00367AFB"/>
    <w:rsid w:val="003700C2"/>
    <w:rsid w:val="003705F8"/>
    <w:rsid w:val="00371848"/>
    <w:rsid w:val="00371D81"/>
    <w:rsid w:val="00373DD6"/>
    <w:rsid w:val="003743FA"/>
    <w:rsid w:val="00374A34"/>
    <w:rsid w:val="00374D64"/>
    <w:rsid w:val="0037581F"/>
    <w:rsid w:val="003758AA"/>
    <w:rsid w:val="0037621C"/>
    <w:rsid w:val="003763BC"/>
    <w:rsid w:val="003763CD"/>
    <w:rsid w:val="003775AD"/>
    <w:rsid w:val="00377D27"/>
    <w:rsid w:val="0038016F"/>
    <w:rsid w:val="00380211"/>
    <w:rsid w:val="00380BE1"/>
    <w:rsid w:val="00380CCF"/>
    <w:rsid w:val="003821CB"/>
    <w:rsid w:val="00382812"/>
    <w:rsid w:val="00383C38"/>
    <w:rsid w:val="00383F9C"/>
    <w:rsid w:val="00385EE1"/>
    <w:rsid w:val="0038679F"/>
    <w:rsid w:val="00386E4D"/>
    <w:rsid w:val="00387264"/>
    <w:rsid w:val="00391205"/>
    <w:rsid w:val="00391B18"/>
    <w:rsid w:val="00391F9C"/>
    <w:rsid w:val="0039210B"/>
    <w:rsid w:val="00392719"/>
    <w:rsid w:val="0039285C"/>
    <w:rsid w:val="003933CD"/>
    <w:rsid w:val="003938A3"/>
    <w:rsid w:val="003946D9"/>
    <w:rsid w:val="003956D3"/>
    <w:rsid w:val="003958BC"/>
    <w:rsid w:val="003973B0"/>
    <w:rsid w:val="00397639"/>
    <w:rsid w:val="003A2278"/>
    <w:rsid w:val="003A33FD"/>
    <w:rsid w:val="003A3882"/>
    <w:rsid w:val="003A3EC3"/>
    <w:rsid w:val="003A3F2D"/>
    <w:rsid w:val="003A479C"/>
    <w:rsid w:val="003A47F2"/>
    <w:rsid w:val="003A4CE0"/>
    <w:rsid w:val="003A4F6B"/>
    <w:rsid w:val="003A52C9"/>
    <w:rsid w:val="003A569E"/>
    <w:rsid w:val="003A5E43"/>
    <w:rsid w:val="003A690D"/>
    <w:rsid w:val="003A6E38"/>
    <w:rsid w:val="003A711D"/>
    <w:rsid w:val="003A713F"/>
    <w:rsid w:val="003A784B"/>
    <w:rsid w:val="003A7A92"/>
    <w:rsid w:val="003A7E65"/>
    <w:rsid w:val="003B00E8"/>
    <w:rsid w:val="003B0156"/>
    <w:rsid w:val="003B0936"/>
    <w:rsid w:val="003B0D7E"/>
    <w:rsid w:val="003B1D0A"/>
    <w:rsid w:val="003B23DB"/>
    <w:rsid w:val="003B23FB"/>
    <w:rsid w:val="003B2A5B"/>
    <w:rsid w:val="003B3494"/>
    <w:rsid w:val="003B38AD"/>
    <w:rsid w:val="003B4531"/>
    <w:rsid w:val="003B52EC"/>
    <w:rsid w:val="003B5718"/>
    <w:rsid w:val="003B6660"/>
    <w:rsid w:val="003B7F38"/>
    <w:rsid w:val="003C0235"/>
    <w:rsid w:val="003C1207"/>
    <w:rsid w:val="003C1DD2"/>
    <w:rsid w:val="003C3BAA"/>
    <w:rsid w:val="003C4871"/>
    <w:rsid w:val="003C5691"/>
    <w:rsid w:val="003C65D3"/>
    <w:rsid w:val="003C678F"/>
    <w:rsid w:val="003C7875"/>
    <w:rsid w:val="003D0162"/>
    <w:rsid w:val="003D021F"/>
    <w:rsid w:val="003D0F8F"/>
    <w:rsid w:val="003D14B1"/>
    <w:rsid w:val="003D17B5"/>
    <w:rsid w:val="003D2E2E"/>
    <w:rsid w:val="003D3EB4"/>
    <w:rsid w:val="003D4AD3"/>
    <w:rsid w:val="003D542D"/>
    <w:rsid w:val="003D5736"/>
    <w:rsid w:val="003D5A53"/>
    <w:rsid w:val="003D7143"/>
    <w:rsid w:val="003D7214"/>
    <w:rsid w:val="003E1C3F"/>
    <w:rsid w:val="003E1D55"/>
    <w:rsid w:val="003E2694"/>
    <w:rsid w:val="003E2A82"/>
    <w:rsid w:val="003E32E4"/>
    <w:rsid w:val="003E335F"/>
    <w:rsid w:val="003E50AF"/>
    <w:rsid w:val="003E582F"/>
    <w:rsid w:val="003E700E"/>
    <w:rsid w:val="003E7B43"/>
    <w:rsid w:val="003F00A5"/>
    <w:rsid w:val="003F0F7A"/>
    <w:rsid w:val="003F218E"/>
    <w:rsid w:val="003F23DA"/>
    <w:rsid w:val="003F2A65"/>
    <w:rsid w:val="003F3094"/>
    <w:rsid w:val="003F3209"/>
    <w:rsid w:val="003F388E"/>
    <w:rsid w:val="003F427D"/>
    <w:rsid w:val="003F4615"/>
    <w:rsid w:val="003F4BF9"/>
    <w:rsid w:val="003F4CA9"/>
    <w:rsid w:val="003F4E3E"/>
    <w:rsid w:val="003F5962"/>
    <w:rsid w:val="003F5C84"/>
    <w:rsid w:val="003F63AD"/>
    <w:rsid w:val="003F702A"/>
    <w:rsid w:val="003F7083"/>
    <w:rsid w:val="00400094"/>
    <w:rsid w:val="0040086A"/>
    <w:rsid w:val="00401E1F"/>
    <w:rsid w:val="00402F87"/>
    <w:rsid w:val="0040329F"/>
    <w:rsid w:val="00403DCE"/>
    <w:rsid w:val="0040418B"/>
    <w:rsid w:val="00404B04"/>
    <w:rsid w:val="00404E34"/>
    <w:rsid w:val="004060C0"/>
    <w:rsid w:val="004062A6"/>
    <w:rsid w:val="00406706"/>
    <w:rsid w:val="00406FCD"/>
    <w:rsid w:val="00407EC2"/>
    <w:rsid w:val="0041084E"/>
    <w:rsid w:val="00410935"/>
    <w:rsid w:val="00410C97"/>
    <w:rsid w:val="00410D4C"/>
    <w:rsid w:val="00411D40"/>
    <w:rsid w:val="00414031"/>
    <w:rsid w:val="0041523A"/>
    <w:rsid w:val="004152BC"/>
    <w:rsid w:val="004154CC"/>
    <w:rsid w:val="00415562"/>
    <w:rsid w:val="004166BD"/>
    <w:rsid w:val="004167B9"/>
    <w:rsid w:val="00416EFD"/>
    <w:rsid w:val="0041787E"/>
    <w:rsid w:val="00417B21"/>
    <w:rsid w:val="00420311"/>
    <w:rsid w:val="004204FD"/>
    <w:rsid w:val="00420B77"/>
    <w:rsid w:val="00421045"/>
    <w:rsid w:val="00421AC3"/>
    <w:rsid w:val="00422535"/>
    <w:rsid w:val="004231C6"/>
    <w:rsid w:val="004249E1"/>
    <w:rsid w:val="00424AE5"/>
    <w:rsid w:val="00425415"/>
    <w:rsid w:val="00425F80"/>
    <w:rsid w:val="00426AF6"/>
    <w:rsid w:val="004272A7"/>
    <w:rsid w:val="00427B2E"/>
    <w:rsid w:val="00430A24"/>
    <w:rsid w:val="00430D91"/>
    <w:rsid w:val="00431579"/>
    <w:rsid w:val="00431EEE"/>
    <w:rsid w:val="00432600"/>
    <w:rsid w:val="00432995"/>
    <w:rsid w:val="00432FD5"/>
    <w:rsid w:val="00433A92"/>
    <w:rsid w:val="004347EC"/>
    <w:rsid w:val="0043540C"/>
    <w:rsid w:val="00435F6E"/>
    <w:rsid w:val="004379EC"/>
    <w:rsid w:val="00440648"/>
    <w:rsid w:val="00441348"/>
    <w:rsid w:val="00441608"/>
    <w:rsid w:val="004419B0"/>
    <w:rsid w:val="00442286"/>
    <w:rsid w:val="00442380"/>
    <w:rsid w:val="004437FD"/>
    <w:rsid w:val="0044420A"/>
    <w:rsid w:val="004458FC"/>
    <w:rsid w:val="004459AC"/>
    <w:rsid w:val="00445ADE"/>
    <w:rsid w:val="00445E16"/>
    <w:rsid w:val="0044623A"/>
    <w:rsid w:val="004462FA"/>
    <w:rsid w:val="00447312"/>
    <w:rsid w:val="00447DD4"/>
    <w:rsid w:val="004520DF"/>
    <w:rsid w:val="00452184"/>
    <w:rsid w:val="00452408"/>
    <w:rsid w:val="004524CE"/>
    <w:rsid w:val="004527A2"/>
    <w:rsid w:val="00452F57"/>
    <w:rsid w:val="004532CA"/>
    <w:rsid w:val="00453BB8"/>
    <w:rsid w:val="0045438E"/>
    <w:rsid w:val="004555D6"/>
    <w:rsid w:val="00455E2F"/>
    <w:rsid w:val="00455F75"/>
    <w:rsid w:val="004564F1"/>
    <w:rsid w:val="00456CC2"/>
    <w:rsid w:val="00457CAF"/>
    <w:rsid w:val="00457E37"/>
    <w:rsid w:val="0046081E"/>
    <w:rsid w:val="00460C96"/>
    <w:rsid w:val="00460D5F"/>
    <w:rsid w:val="00460E1F"/>
    <w:rsid w:val="0046135D"/>
    <w:rsid w:val="00461517"/>
    <w:rsid w:val="004629B5"/>
    <w:rsid w:val="0046418F"/>
    <w:rsid w:val="004644ED"/>
    <w:rsid w:val="004645ED"/>
    <w:rsid w:val="00464B4F"/>
    <w:rsid w:val="004655AF"/>
    <w:rsid w:val="00465E89"/>
    <w:rsid w:val="0046658F"/>
    <w:rsid w:val="00467388"/>
    <w:rsid w:val="004675E1"/>
    <w:rsid w:val="004679D8"/>
    <w:rsid w:val="00467C03"/>
    <w:rsid w:val="004700B8"/>
    <w:rsid w:val="0047128B"/>
    <w:rsid w:val="00471C82"/>
    <w:rsid w:val="00471E42"/>
    <w:rsid w:val="00471FA9"/>
    <w:rsid w:val="00472017"/>
    <w:rsid w:val="00472A3D"/>
    <w:rsid w:val="00472C8F"/>
    <w:rsid w:val="00473BD9"/>
    <w:rsid w:val="00473DAF"/>
    <w:rsid w:val="0047428F"/>
    <w:rsid w:val="00474DBF"/>
    <w:rsid w:val="0047525D"/>
    <w:rsid w:val="00476445"/>
    <w:rsid w:val="00476933"/>
    <w:rsid w:val="004773C6"/>
    <w:rsid w:val="004773EF"/>
    <w:rsid w:val="00477653"/>
    <w:rsid w:val="00477B0A"/>
    <w:rsid w:val="00477CFB"/>
    <w:rsid w:val="00480710"/>
    <w:rsid w:val="00481201"/>
    <w:rsid w:val="004820DD"/>
    <w:rsid w:val="004824C0"/>
    <w:rsid w:val="00482E01"/>
    <w:rsid w:val="00482FFB"/>
    <w:rsid w:val="00483924"/>
    <w:rsid w:val="00483C31"/>
    <w:rsid w:val="0048408C"/>
    <w:rsid w:val="004846F4"/>
    <w:rsid w:val="004851E5"/>
    <w:rsid w:val="0048523D"/>
    <w:rsid w:val="00485F39"/>
    <w:rsid w:val="00487AA4"/>
    <w:rsid w:val="00490104"/>
    <w:rsid w:val="00490966"/>
    <w:rsid w:val="00490BBC"/>
    <w:rsid w:val="004910A6"/>
    <w:rsid w:val="004920D8"/>
    <w:rsid w:val="00492A90"/>
    <w:rsid w:val="00492F21"/>
    <w:rsid w:val="0049338D"/>
    <w:rsid w:val="00493A38"/>
    <w:rsid w:val="00493A9A"/>
    <w:rsid w:val="00493DD1"/>
    <w:rsid w:val="00493FF2"/>
    <w:rsid w:val="00494572"/>
    <w:rsid w:val="00496614"/>
    <w:rsid w:val="00496994"/>
    <w:rsid w:val="004A0E46"/>
    <w:rsid w:val="004A1033"/>
    <w:rsid w:val="004A1164"/>
    <w:rsid w:val="004A1B7E"/>
    <w:rsid w:val="004A1F5A"/>
    <w:rsid w:val="004A2126"/>
    <w:rsid w:val="004A28F2"/>
    <w:rsid w:val="004A3953"/>
    <w:rsid w:val="004A3AF8"/>
    <w:rsid w:val="004A43B4"/>
    <w:rsid w:val="004A5416"/>
    <w:rsid w:val="004A5FDB"/>
    <w:rsid w:val="004A7165"/>
    <w:rsid w:val="004A749D"/>
    <w:rsid w:val="004B0335"/>
    <w:rsid w:val="004B0EAE"/>
    <w:rsid w:val="004B37DE"/>
    <w:rsid w:val="004B412E"/>
    <w:rsid w:val="004B5041"/>
    <w:rsid w:val="004B5C60"/>
    <w:rsid w:val="004B62C3"/>
    <w:rsid w:val="004B6B08"/>
    <w:rsid w:val="004B6D11"/>
    <w:rsid w:val="004B73E7"/>
    <w:rsid w:val="004B7FC6"/>
    <w:rsid w:val="004C0719"/>
    <w:rsid w:val="004C1A33"/>
    <w:rsid w:val="004C289B"/>
    <w:rsid w:val="004C2A0F"/>
    <w:rsid w:val="004C2A64"/>
    <w:rsid w:val="004C33F9"/>
    <w:rsid w:val="004C3423"/>
    <w:rsid w:val="004C3D61"/>
    <w:rsid w:val="004C45F3"/>
    <w:rsid w:val="004C47BE"/>
    <w:rsid w:val="004C4EFD"/>
    <w:rsid w:val="004C4F80"/>
    <w:rsid w:val="004C618D"/>
    <w:rsid w:val="004C6280"/>
    <w:rsid w:val="004C6931"/>
    <w:rsid w:val="004C6EFD"/>
    <w:rsid w:val="004C74C2"/>
    <w:rsid w:val="004C7A44"/>
    <w:rsid w:val="004D16FD"/>
    <w:rsid w:val="004D2797"/>
    <w:rsid w:val="004D36D3"/>
    <w:rsid w:val="004D39B0"/>
    <w:rsid w:val="004D3C74"/>
    <w:rsid w:val="004D43B4"/>
    <w:rsid w:val="004D5E2C"/>
    <w:rsid w:val="004D65D0"/>
    <w:rsid w:val="004D6957"/>
    <w:rsid w:val="004D69C6"/>
    <w:rsid w:val="004D700B"/>
    <w:rsid w:val="004D7110"/>
    <w:rsid w:val="004D7707"/>
    <w:rsid w:val="004D7ACC"/>
    <w:rsid w:val="004E00AB"/>
    <w:rsid w:val="004E0471"/>
    <w:rsid w:val="004E09B0"/>
    <w:rsid w:val="004E0BD2"/>
    <w:rsid w:val="004E1383"/>
    <w:rsid w:val="004E13AA"/>
    <w:rsid w:val="004E1A79"/>
    <w:rsid w:val="004E2EAF"/>
    <w:rsid w:val="004E328D"/>
    <w:rsid w:val="004E3630"/>
    <w:rsid w:val="004E3F86"/>
    <w:rsid w:val="004E40D7"/>
    <w:rsid w:val="004E4F46"/>
    <w:rsid w:val="004E568A"/>
    <w:rsid w:val="004E68EE"/>
    <w:rsid w:val="004E6F45"/>
    <w:rsid w:val="004E71EC"/>
    <w:rsid w:val="004E7597"/>
    <w:rsid w:val="004F0447"/>
    <w:rsid w:val="004F1536"/>
    <w:rsid w:val="004F1590"/>
    <w:rsid w:val="004F28C0"/>
    <w:rsid w:val="004F2F9F"/>
    <w:rsid w:val="004F45F9"/>
    <w:rsid w:val="004F47CD"/>
    <w:rsid w:val="004F4E9D"/>
    <w:rsid w:val="004F556D"/>
    <w:rsid w:val="004F55A2"/>
    <w:rsid w:val="004F5C13"/>
    <w:rsid w:val="004F6060"/>
    <w:rsid w:val="005013E1"/>
    <w:rsid w:val="0050178B"/>
    <w:rsid w:val="0050275E"/>
    <w:rsid w:val="00502A71"/>
    <w:rsid w:val="00502AA6"/>
    <w:rsid w:val="00502E4D"/>
    <w:rsid w:val="005036A6"/>
    <w:rsid w:val="0050398F"/>
    <w:rsid w:val="00503C0A"/>
    <w:rsid w:val="00505503"/>
    <w:rsid w:val="0050693D"/>
    <w:rsid w:val="00506F4D"/>
    <w:rsid w:val="0050735D"/>
    <w:rsid w:val="00507B7F"/>
    <w:rsid w:val="00507D64"/>
    <w:rsid w:val="00510160"/>
    <w:rsid w:val="00510244"/>
    <w:rsid w:val="005107B9"/>
    <w:rsid w:val="00510BCD"/>
    <w:rsid w:val="005114A0"/>
    <w:rsid w:val="005121FB"/>
    <w:rsid w:val="005124C3"/>
    <w:rsid w:val="00512677"/>
    <w:rsid w:val="00512770"/>
    <w:rsid w:val="005135DE"/>
    <w:rsid w:val="00513773"/>
    <w:rsid w:val="0051461B"/>
    <w:rsid w:val="00515177"/>
    <w:rsid w:val="005158DE"/>
    <w:rsid w:val="00515DD9"/>
    <w:rsid w:val="005164CD"/>
    <w:rsid w:val="0051674D"/>
    <w:rsid w:val="00516EB6"/>
    <w:rsid w:val="00516FB1"/>
    <w:rsid w:val="00517961"/>
    <w:rsid w:val="00517AF9"/>
    <w:rsid w:val="0052035A"/>
    <w:rsid w:val="005203E3"/>
    <w:rsid w:val="00520656"/>
    <w:rsid w:val="00520CC8"/>
    <w:rsid w:val="005214BA"/>
    <w:rsid w:val="00521C0F"/>
    <w:rsid w:val="0052235E"/>
    <w:rsid w:val="005237EE"/>
    <w:rsid w:val="00524458"/>
    <w:rsid w:val="00524532"/>
    <w:rsid w:val="00525210"/>
    <w:rsid w:val="00525975"/>
    <w:rsid w:val="0052702C"/>
    <w:rsid w:val="005274AC"/>
    <w:rsid w:val="005275D6"/>
    <w:rsid w:val="00527C6D"/>
    <w:rsid w:val="00527DE6"/>
    <w:rsid w:val="00530690"/>
    <w:rsid w:val="00530825"/>
    <w:rsid w:val="0053136A"/>
    <w:rsid w:val="00532A85"/>
    <w:rsid w:val="005336EB"/>
    <w:rsid w:val="0053373A"/>
    <w:rsid w:val="0053385A"/>
    <w:rsid w:val="00535962"/>
    <w:rsid w:val="005405EC"/>
    <w:rsid w:val="005416A8"/>
    <w:rsid w:val="00541D1E"/>
    <w:rsid w:val="00542209"/>
    <w:rsid w:val="005434A6"/>
    <w:rsid w:val="005434F0"/>
    <w:rsid w:val="00544006"/>
    <w:rsid w:val="00544158"/>
    <w:rsid w:val="0054533B"/>
    <w:rsid w:val="005463E9"/>
    <w:rsid w:val="0054645E"/>
    <w:rsid w:val="00547D56"/>
    <w:rsid w:val="00550724"/>
    <w:rsid w:val="00550E89"/>
    <w:rsid w:val="005511DF"/>
    <w:rsid w:val="00551C1A"/>
    <w:rsid w:val="0055265A"/>
    <w:rsid w:val="0055299D"/>
    <w:rsid w:val="00553277"/>
    <w:rsid w:val="00553B76"/>
    <w:rsid w:val="00553CAA"/>
    <w:rsid w:val="00553E49"/>
    <w:rsid w:val="0055464C"/>
    <w:rsid w:val="00554996"/>
    <w:rsid w:val="00554BBE"/>
    <w:rsid w:val="00554FC0"/>
    <w:rsid w:val="00555DAA"/>
    <w:rsid w:val="0055628A"/>
    <w:rsid w:val="00556BA1"/>
    <w:rsid w:val="00557183"/>
    <w:rsid w:val="0055723D"/>
    <w:rsid w:val="00557E4C"/>
    <w:rsid w:val="00557FDF"/>
    <w:rsid w:val="00560B84"/>
    <w:rsid w:val="0056208A"/>
    <w:rsid w:val="0056470B"/>
    <w:rsid w:val="005648FB"/>
    <w:rsid w:val="00564CAA"/>
    <w:rsid w:val="0056510D"/>
    <w:rsid w:val="005657F4"/>
    <w:rsid w:val="00566B84"/>
    <w:rsid w:val="005678A0"/>
    <w:rsid w:val="00567CAB"/>
    <w:rsid w:val="00567FA1"/>
    <w:rsid w:val="00571096"/>
    <w:rsid w:val="00572908"/>
    <w:rsid w:val="00573766"/>
    <w:rsid w:val="005744A8"/>
    <w:rsid w:val="00575A6F"/>
    <w:rsid w:val="00580975"/>
    <w:rsid w:val="00580A8E"/>
    <w:rsid w:val="00583178"/>
    <w:rsid w:val="00583561"/>
    <w:rsid w:val="00583793"/>
    <w:rsid w:val="00585377"/>
    <w:rsid w:val="0058538E"/>
    <w:rsid w:val="00585965"/>
    <w:rsid w:val="0058605F"/>
    <w:rsid w:val="005861D4"/>
    <w:rsid w:val="005870F3"/>
    <w:rsid w:val="00587BB9"/>
    <w:rsid w:val="0059147A"/>
    <w:rsid w:val="0059189C"/>
    <w:rsid w:val="00591F56"/>
    <w:rsid w:val="005927ED"/>
    <w:rsid w:val="0059650B"/>
    <w:rsid w:val="0059662B"/>
    <w:rsid w:val="005969E2"/>
    <w:rsid w:val="00596A14"/>
    <w:rsid w:val="00596AF5"/>
    <w:rsid w:val="0059713E"/>
    <w:rsid w:val="00597568"/>
    <w:rsid w:val="00597EE5"/>
    <w:rsid w:val="005A0707"/>
    <w:rsid w:val="005A08E0"/>
    <w:rsid w:val="005A1267"/>
    <w:rsid w:val="005A27B6"/>
    <w:rsid w:val="005A2899"/>
    <w:rsid w:val="005A2F03"/>
    <w:rsid w:val="005A35E3"/>
    <w:rsid w:val="005A3891"/>
    <w:rsid w:val="005A3DA0"/>
    <w:rsid w:val="005A4ACE"/>
    <w:rsid w:val="005A4EF1"/>
    <w:rsid w:val="005A510E"/>
    <w:rsid w:val="005A531A"/>
    <w:rsid w:val="005A610C"/>
    <w:rsid w:val="005B0778"/>
    <w:rsid w:val="005B0848"/>
    <w:rsid w:val="005B174A"/>
    <w:rsid w:val="005B31AD"/>
    <w:rsid w:val="005B3572"/>
    <w:rsid w:val="005B3BF9"/>
    <w:rsid w:val="005B47C4"/>
    <w:rsid w:val="005B5F25"/>
    <w:rsid w:val="005B5FF5"/>
    <w:rsid w:val="005B7192"/>
    <w:rsid w:val="005B7C55"/>
    <w:rsid w:val="005B7E36"/>
    <w:rsid w:val="005B7EE9"/>
    <w:rsid w:val="005C1988"/>
    <w:rsid w:val="005C1AA4"/>
    <w:rsid w:val="005C2BED"/>
    <w:rsid w:val="005C2FF4"/>
    <w:rsid w:val="005C36C1"/>
    <w:rsid w:val="005C6CC9"/>
    <w:rsid w:val="005C6EC0"/>
    <w:rsid w:val="005C7235"/>
    <w:rsid w:val="005D1623"/>
    <w:rsid w:val="005D171B"/>
    <w:rsid w:val="005D23F5"/>
    <w:rsid w:val="005D28A9"/>
    <w:rsid w:val="005D379B"/>
    <w:rsid w:val="005D410E"/>
    <w:rsid w:val="005D4668"/>
    <w:rsid w:val="005D55B0"/>
    <w:rsid w:val="005D5E77"/>
    <w:rsid w:val="005D6615"/>
    <w:rsid w:val="005D697D"/>
    <w:rsid w:val="005D70D0"/>
    <w:rsid w:val="005D71E8"/>
    <w:rsid w:val="005D7288"/>
    <w:rsid w:val="005E0189"/>
    <w:rsid w:val="005E0668"/>
    <w:rsid w:val="005E12F0"/>
    <w:rsid w:val="005E1CC6"/>
    <w:rsid w:val="005E1D49"/>
    <w:rsid w:val="005E25F1"/>
    <w:rsid w:val="005E3271"/>
    <w:rsid w:val="005E368D"/>
    <w:rsid w:val="005E38DF"/>
    <w:rsid w:val="005E3AEF"/>
    <w:rsid w:val="005E4B6A"/>
    <w:rsid w:val="005E504B"/>
    <w:rsid w:val="005E5C12"/>
    <w:rsid w:val="005E6966"/>
    <w:rsid w:val="005E7CCC"/>
    <w:rsid w:val="005F05D9"/>
    <w:rsid w:val="005F0687"/>
    <w:rsid w:val="005F1734"/>
    <w:rsid w:val="005F1B51"/>
    <w:rsid w:val="005F25CE"/>
    <w:rsid w:val="005F29B5"/>
    <w:rsid w:val="005F2ADF"/>
    <w:rsid w:val="005F2D80"/>
    <w:rsid w:val="005F3ADC"/>
    <w:rsid w:val="005F3E08"/>
    <w:rsid w:val="005F5337"/>
    <w:rsid w:val="005F5365"/>
    <w:rsid w:val="005F573C"/>
    <w:rsid w:val="005F5819"/>
    <w:rsid w:val="005F5AAF"/>
    <w:rsid w:val="005F7190"/>
    <w:rsid w:val="005F719F"/>
    <w:rsid w:val="0060103B"/>
    <w:rsid w:val="006010B7"/>
    <w:rsid w:val="0060145B"/>
    <w:rsid w:val="00601E15"/>
    <w:rsid w:val="00602029"/>
    <w:rsid w:val="006037CA"/>
    <w:rsid w:val="00603F2D"/>
    <w:rsid w:val="00604313"/>
    <w:rsid w:val="00604412"/>
    <w:rsid w:val="00604A0B"/>
    <w:rsid w:val="006056D4"/>
    <w:rsid w:val="0060687B"/>
    <w:rsid w:val="00607022"/>
    <w:rsid w:val="006101A0"/>
    <w:rsid w:val="006103DB"/>
    <w:rsid w:val="00610BD3"/>
    <w:rsid w:val="00610C16"/>
    <w:rsid w:val="00611AA8"/>
    <w:rsid w:val="006120D8"/>
    <w:rsid w:val="006121C8"/>
    <w:rsid w:val="00612652"/>
    <w:rsid w:val="0061428F"/>
    <w:rsid w:val="006143C7"/>
    <w:rsid w:val="006149AF"/>
    <w:rsid w:val="00615A00"/>
    <w:rsid w:val="00616289"/>
    <w:rsid w:val="00617882"/>
    <w:rsid w:val="006179FA"/>
    <w:rsid w:val="00617B3A"/>
    <w:rsid w:val="006205AD"/>
    <w:rsid w:val="006206D9"/>
    <w:rsid w:val="0062107B"/>
    <w:rsid w:val="006211CE"/>
    <w:rsid w:val="006215AB"/>
    <w:rsid w:val="006226A5"/>
    <w:rsid w:val="0062287D"/>
    <w:rsid w:val="00622C51"/>
    <w:rsid w:val="00622CB5"/>
    <w:rsid w:val="00623066"/>
    <w:rsid w:val="00623DE3"/>
    <w:rsid w:val="006240E6"/>
    <w:rsid w:val="006245BD"/>
    <w:rsid w:val="0062480D"/>
    <w:rsid w:val="006256A3"/>
    <w:rsid w:val="0062750F"/>
    <w:rsid w:val="00627527"/>
    <w:rsid w:val="00627B2E"/>
    <w:rsid w:val="006309F8"/>
    <w:rsid w:val="006311FB"/>
    <w:rsid w:val="00631357"/>
    <w:rsid w:val="006315EF"/>
    <w:rsid w:val="006321E0"/>
    <w:rsid w:val="006324D4"/>
    <w:rsid w:val="0063275D"/>
    <w:rsid w:val="0063281F"/>
    <w:rsid w:val="00632CEA"/>
    <w:rsid w:val="00633B57"/>
    <w:rsid w:val="0063456B"/>
    <w:rsid w:val="0063459A"/>
    <w:rsid w:val="00635F7F"/>
    <w:rsid w:val="006361A9"/>
    <w:rsid w:val="00636EA6"/>
    <w:rsid w:val="00640A48"/>
    <w:rsid w:val="00641036"/>
    <w:rsid w:val="006410A8"/>
    <w:rsid w:val="00641569"/>
    <w:rsid w:val="00641797"/>
    <w:rsid w:val="00642188"/>
    <w:rsid w:val="006423A7"/>
    <w:rsid w:val="0064254C"/>
    <w:rsid w:val="00642596"/>
    <w:rsid w:val="006425B6"/>
    <w:rsid w:val="006427D3"/>
    <w:rsid w:val="00642A1A"/>
    <w:rsid w:val="006434D7"/>
    <w:rsid w:val="006442B8"/>
    <w:rsid w:val="006449E3"/>
    <w:rsid w:val="00644C3F"/>
    <w:rsid w:val="006455A1"/>
    <w:rsid w:val="006457B7"/>
    <w:rsid w:val="00645FC9"/>
    <w:rsid w:val="006469DD"/>
    <w:rsid w:val="0064791B"/>
    <w:rsid w:val="00647BE0"/>
    <w:rsid w:val="00647D9B"/>
    <w:rsid w:val="00650558"/>
    <w:rsid w:val="006527BF"/>
    <w:rsid w:val="006528D4"/>
    <w:rsid w:val="0065448E"/>
    <w:rsid w:val="00654BD8"/>
    <w:rsid w:val="00654C66"/>
    <w:rsid w:val="0065529D"/>
    <w:rsid w:val="00655A4B"/>
    <w:rsid w:val="00656108"/>
    <w:rsid w:val="006562A5"/>
    <w:rsid w:val="00656B0E"/>
    <w:rsid w:val="006575A5"/>
    <w:rsid w:val="006576A6"/>
    <w:rsid w:val="0066242A"/>
    <w:rsid w:val="006628DA"/>
    <w:rsid w:val="00662A3C"/>
    <w:rsid w:val="00662F78"/>
    <w:rsid w:val="00663403"/>
    <w:rsid w:val="0066417F"/>
    <w:rsid w:val="00664877"/>
    <w:rsid w:val="00664FB9"/>
    <w:rsid w:val="006655C6"/>
    <w:rsid w:val="0066592C"/>
    <w:rsid w:val="006659C3"/>
    <w:rsid w:val="00666738"/>
    <w:rsid w:val="0066725E"/>
    <w:rsid w:val="006674BC"/>
    <w:rsid w:val="00667A40"/>
    <w:rsid w:val="006700B3"/>
    <w:rsid w:val="00670180"/>
    <w:rsid w:val="0067064B"/>
    <w:rsid w:val="00670D3C"/>
    <w:rsid w:val="00671528"/>
    <w:rsid w:val="006725D4"/>
    <w:rsid w:val="0067287E"/>
    <w:rsid w:val="00672B90"/>
    <w:rsid w:val="00672F70"/>
    <w:rsid w:val="00673703"/>
    <w:rsid w:val="0067379D"/>
    <w:rsid w:val="0067435A"/>
    <w:rsid w:val="006755E9"/>
    <w:rsid w:val="00676E21"/>
    <w:rsid w:val="0067703E"/>
    <w:rsid w:val="00677763"/>
    <w:rsid w:val="006827D6"/>
    <w:rsid w:val="00683B5A"/>
    <w:rsid w:val="00684004"/>
    <w:rsid w:val="00684029"/>
    <w:rsid w:val="0068468C"/>
    <w:rsid w:val="00684893"/>
    <w:rsid w:val="00685235"/>
    <w:rsid w:val="0068572F"/>
    <w:rsid w:val="00686424"/>
    <w:rsid w:val="00686F99"/>
    <w:rsid w:val="00687905"/>
    <w:rsid w:val="00687E27"/>
    <w:rsid w:val="0069035F"/>
    <w:rsid w:val="00690820"/>
    <w:rsid w:val="00690F08"/>
    <w:rsid w:val="00691F96"/>
    <w:rsid w:val="00692098"/>
    <w:rsid w:val="006924E8"/>
    <w:rsid w:val="00692C11"/>
    <w:rsid w:val="00692CDF"/>
    <w:rsid w:val="00692F28"/>
    <w:rsid w:val="00693119"/>
    <w:rsid w:val="006931D3"/>
    <w:rsid w:val="006935F9"/>
    <w:rsid w:val="00693711"/>
    <w:rsid w:val="00693DC1"/>
    <w:rsid w:val="0069444C"/>
    <w:rsid w:val="006948D4"/>
    <w:rsid w:val="0069565B"/>
    <w:rsid w:val="00695907"/>
    <w:rsid w:val="00697107"/>
    <w:rsid w:val="00697A88"/>
    <w:rsid w:val="006A1027"/>
    <w:rsid w:val="006A1BE1"/>
    <w:rsid w:val="006A1D03"/>
    <w:rsid w:val="006A29BF"/>
    <w:rsid w:val="006A4FBE"/>
    <w:rsid w:val="006A5862"/>
    <w:rsid w:val="006A62B9"/>
    <w:rsid w:val="006A63A3"/>
    <w:rsid w:val="006A7530"/>
    <w:rsid w:val="006A754F"/>
    <w:rsid w:val="006B0E0F"/>
    <w:rsid w:val="006B119D"/>
    <w:rsid w:val="006B24CC"/>
    <w:rsid w:val="006B3838"/>
    <w:rsid w:val="006B3FFE"/>
    <w:rsid w:val="006B435B"/>
    <w:rsid w:val="006B45D5"/>
    <w:rsid w:val="006B4E3B"/>
    <w:rsid w:val="006B5733"/>
    <w:rsid w:val="006B583E"/>
    <w:rsid w:val="006B6BF1"/>
    <w:rsid w:val="006B7431"/>
    <w:rsid w:val="006B745C"/>
    <w:rsid w:val="006B79B4"/>
    <w:rsid w:val="006C00B4"/>
    <w:rsid w:val="006C0509"/>
    <w:rsid w:val="006C08ED"/>
    <w:rsid w:val="006C0ADA"/>
    <w:rsid w:val="006C0DCD"/>
    <w:rsid w:val="006C1163"/>
    <w:rsid w:val="006C17A2"/>
    <w:rsid w:val="006C222B"/>
    <w:rsid w:val="006C2331"/>
    <w:rsid w:val="006C288B"/>
    <w:rsid w:val="006C367B"/>
    <w:rsid w:val="006C41BA"/>
    <w:rsid w:val="006C4871"/>
    <w:rsid w:val="006C48D6"/>
    <w:rsid w:val="006C4EE6"/>
    <w:rsid w:val="006C57F0"/>
    <w:rsid w:val="006C6034"/>
    <w:rsid w:val="006C70FB"/>
    <w:rsid w:val="006C75E7"/>
    <w:rsid w:val="006C7873"/>
    <w:rsid w:val="006C7A32"/>
    <w:rsid w:val="006D0DFF"/>
    <w:rsid w:val="006D14D8"/>
    <w:rsid w:val="006D1A03"/>
    <w:rsid w:val="006D232E"/>
    <w:rsid w:val="006D2690"/>
    <w:rsid w:val="006D2B7D"/>
    <w:rsid w:val="006D3849"/>
    <w:rsid w:val="006D4C35"/>
    <w:rsid w:val="006D54A6"/>
    <w:rsid w:val="006D61B1"/>
    <w:rsid w:val="006D627B"/>
    <w:rsid w:val="006D74FE"/>
    <w:rsid w:val="006D7D84"/>
    <w:rsid w:val="006E0312"/>
    <w:rsid w:val="006E0667"/>
    <w:rsid w:val="006E1708"/>
    <w:rsid w:val="006E27D6"/>
    <w:rsid w:val="006E2B65"/>
    <w:rsid w:val="006E2C46"/>
    <w:rsid w:val="006E2E2C"/>
    <w:rsid w:val="006E3191"/>
    <w:rsid w:val="006E37D5"/>
    <w:rsid w:val="006E3C92"/>
    <w:rsid w:val="006E3FC7"/>
    <w:rsid w:val="006E40B8"/>
    <w:rsid w:val="006E4D31"/>
    <w:rsid w:val="006E5E32"/>
    <w:rsid w:val="006E6061"/>
    <w:rsid w:val="006E6F1F"/>
    <w:rsid w:val="006E7587"/>
    <w:rsid w:val="006E7B63"/>
    <w:rsid w:val="006E7F47"/>
    <w:rsid w:val="006F0802"/>
    <w:rsid w:val="006F085D"/>
    <w:rsid w:val="006F15D4"/>
    <w:rsid w:val="006F1605"/>
    <w:rsid w:val="006F1D01"/>
    <w:rsid w:val="006F345D"/>
    <w:rsid w:val="006F34DF"/>
    <w:rsid w:val="006F46C3"/>
    <w:rsid w:val="006F53C5"/>
    <w:rsid w:val="006F5594"/>
    <w:rsid w:val="006F5F20"/>
    <w:rsid w:val="006F610A"/>
    <w:rsid w:val="006F77B3"/>
    <w:rsid w:val="00700620"/>
    <w:rsid w:val="00701C85"/>
    <w:rsid w:val="00701F9D"/>
    <w:rsid w:val="0070271F"/>
    <w:rsid w:val="00702846"/>
    <w:rsid w:val="007032B7"/>
    <w:rsid w:val="00703CB5"/>
    <w:rsid w:val="00703DE9"/>
    <w:rsid w:val="00704E3E"/>
    <w:rsid w:val="00705A05"/>
    <w:rsid w:val="00705B83"/>
    <w:rsid w:val="00706166"/>
    <w:rsid w:val="00706499"/>
    <w:rsid w:val="00706C1F"/>
    <w:rsid w:val="00707081"/>
    <w:rsid w:val="00707446"/>
    <w:rsid w:val="007114A2"/>
    <w:rsid w:val="00712529"/>
    <w:rsid w:val="00713DFD"/>
    <w:rsid w:val="00713FE4"/>
    <w:rsid w:val="007140E0"/>
    <w:rsid w:val="00714D00"/>
    <w:rsid w:val="00714F3E"/>
    <w:rsid w:val="007153B0"/>
    <w:rsid w:val="00716429"/>
    <w:rsid w:val="00721478"/>
    <w:rsid w:val="00721761"/>
    <w:rsid w:val="00722520"/>
    <w:rsid w:val="007228B5"/>
    <w:rsid w:val="007229AD"/>
    <w:rsid w:val="00722A04"/>
    <w:rsid w:val="00724AF1"/>
    <w:rsid w:val="00724F36"/>
    <w:rsid w:val="00725B7E"/>
    <w:rsid w:val="00725C95"/>
    <w:rsid w:val="0072687B"/>
    <w:rsid w:val="00726E3D"/>
    <w:rsid w:val="007273BB"/>
    <w:rsid w:val="007275A3"/>
    <w:rsid w:val="00727737"/>
    <w:rsid w:val="007300F2"/>
    <w:rsid w:val="007300F8"/>
    <w:rsid w:val="00730A8D"/>
    <w:rsid w:val="00730C4F"/>
    <w:rsid w:val="00731C26"/>
    <w:rsid w:val="0073227D"/>
    <w:rsid w:val="007323BE"/>
    <w:rsid w:val="007324C9"/>
    <w:rsid w:val="00733D4C"/>
    <w:rsid w:val="00734C36"/>
    <w:rsid w:val="00735DE2"/>
    <w:rsid w:val="00736700"/>
    <w:rsid w:val="007367FC"/>
    <w:rsid w:val="00736F15"/>
    <w:rsid w:val="00737140"/>
    <w:rsid w:val="00737253"/>
    <w:rsid w:val="0073736A"/>
    <w:rsid w:val="0074064C"/>
    <w:rsid w:val="00740AE6"/>
    <w:rsid w:val="0074212E"/>
    <w:rsid w:val="007423CE"/>
    <w:rsid w:val="00742583"/>
    <w:rsid w:val="00742BA8"/>
    <w:rsid w:val="00742C35"/>
    <w:rsid w:val="00742ECF"/>
    <w:rsid w:val="00742F1C"/>
    <w:rsid w:val="00742FF6"/>
    <w:rsid w:val="00744647"/>
    <w:rsid w:val="00744794"/>
    <w:rsid w:val="007459C8"/>
    <w:rsid w:val="00746122"/>
    <w:rsid w:val="00746784"/>
    <w:rsid w:val="00747063"/>
    <w:rsid w:val="007475C8"/>
    <w:rsid w:val="00750329"/>
    <w:rsid w:val="00750D43"/>
    <w:rsid w:val="00750EFF"/>
    <w:rsid w:val="00751DA1"/>
    <w:rsid w:val="00752344"/>
    <w:rsid w:val="00752440"/>
    <w:rsid w:val="0075323D"/>
    <w:rsid w:val="0075596C"/>
    <w:rsid w:val="007568FA"/>
    <w:rsid w:val="007573F1"/>
    <w:rsid w:val="00760846"/>
    <w:rsid w:val="00760FBF"/>
    <w:rsid w:val="00762577"/>
    <w:rsid w:val="007629B8"/>
    <w:rsid w:val="0076365B"/>
    <w:rsid w:val="00763D2C"/>
    <w:rsid w:val="00765046"/>
    <w:rsid w:val="00766EDA"/>
    <w:rsid w:val="00767E03"/>
    <w:rsid w:val="007714A5"/>
    <w:rsid w:val="007717F1"/>
    <w:rsid w:val="00771E54"/>
    <w:rsid w:val="0077251F"/>
    <w:rsid w:val="00772970"/>
    <w:rsid w:val="0077299D"/>
    <w:rsid w:val="00772F44"/>
    <w:rsid w:val="00773C18"/>
    <w:rsid w:val="00773E39"/>
    <w:rsid w:val="00774AD0"/>
    <w:rsid w:val="00776986"/>
    <w:rsid w:val="00776B68"/>
    <w:rsid w:val="007771D2"/>
    <w:rsid w:val="007774CD"/>
    <w:rsid w:val="00777864"/>
    <w:rsid w:val="00780818"/>
    <w:rsid w:val="007813FC"/>
    <w:rsid w:val="00781815"/>
    <w:rsid w:val="007833D6"/>
    <w:rsid w:val="007857A1"/>
    <w:rsid w:val="00786175"/>
    <w:rsid w:val="00786799"/>
    <w:rsid w:val="00786C12"/>
    <w:rsid w:val="00790021"/>
    <w:rsid w:val="007901A9"/>
    <w:rsid w:val="007910F9"/>
    <w:rsid w:val="00792682"/>
    <w:rsid w:val="007938CE"/>
    <w:rsid w:val="00793A72"/>
    <w:rsid w:val="00794090"/>
    <w:rsid w:val="00794421"/>
    <w:rsid w:val="00795030"/>
    <w:rsid w:val="007954D4"/>
    <w:rsid w:val="00795A1D"/>
    <w:rsid w:val="00796437"/>
    <w:rsid w:val="0079667D"/>
    <w:rsid w:val="007969D0"/>
    <w:rsid w:val="007977B9"/>
    <w:rsid w:val="00797880"/>
    <w:rsid w:val="007978D1"/>
    <w:rsid w:val="00797AD9"/>
    <w:rsid w:val="007A054A"/>
    <w:rsid w:val="007A1EA1"/>
    <w:rsid w:val="007A2351"/>
    <w:rsid w:val="007A3DC5"/>
    <w:rsid w:val="007A457A"/>
    <w:rsid w:val="007A488D"/>
    <w:rsid w:val="007A5B7E"/>
    <w:rsid w:val="007A5F8D"/>
    <w:rsid w:val="007A632D"/>
    <w:rsid w:val="007A7CF7"/>
    <w:rsid w:val="007B1582"/>
    <w:rsid w:val="007B168D"/>
    <w:rsid w:val="007B17DF"/>
    <w:rsid w:val="007B207A"/>
    <w:rsid w:val="007B22CB"/>
    <w:rsid w:val="007B2836"/>
    <w:rsid w:val="007B2ABB"/>
    <w:rsid w:val="007B2F73"/>
    <w:rsid w:val="007B3FF8"/>
    <w:rsid w:val="007B439B"/>
    <w:rsid w:val="007B4DB3"/>
    <w:rsid w:val="007B50DE"/>
    <w:rsid w:val="007B53E1"/>
    <w:rsid w:val="007B66A0"/>
    <w:rsid w:val="007B70D7"/>
    <w:rsid w:val="007B7C01"/>
    <w:rsid w:val="007B7CE3"/>
    <w:rsid w:val="007C07FF"/>
    <w:rsid w:val="007C0EF1"/>
    <w:rsid w:val="007C2C80"/>
    <w:rsid w:val="007C481D"/>
    <w:rsid w:val="007C4D8C"/>
    <w:rsid w:val="007C4E0C"/>
    <w:rsid w:val="007C4E6D"/>
    <w:rsid w:val="007C5D27"/>
    <w:rsid w:val="007C6DBD"/>
    <w:rsid w:val="007C7139"/>
    <w:rsid w:val="007C78F3"/>
    <w:rsid w:val="007C7AA3"/>
    <w:rsid w:val="007D044C"/>
    <w:rsid w:val="007D0635"/>
    <w:rsid w:val="007D0F61"/>
    <w:rsid w:val="007D15D6"/>
    <w:rsid w:val="007D190F"/>
    <w:rsid w:val="007D2A05"/>
    <w:rsid w:val="007D3933"/>
    <w:rsid w:val="007D44D7"/>
    <w:rsid w:val="007D4689"/>
    <w:rsid w:val="007D46DF"/>
    <w:rsid w:val="007D49A6"/>
    <w:rsid w:val="007D51BA"/>
    <w:rsid w:val="007D5488"/>
    <w:rsid w:val="007D58D0"/>
    <w:rsid w:val="007D5D81"/>
    <w:rsid w:val="007D60DE"/>
    <w:rsid w:val="007D611A"/>
    <w:rsid w:val="007D6AAE"/>
    <w:rsid w:val="007D721C"/>
    <w:rsid w:val="007D73B6"/>
    <w:rsid w:val="007D7561"/>
    <w:rsid w:val="007D7EEF"/>
    <w:rsid w:val="007D7F55"/>
    <w:rsid w:val="007D7FB9"/>
    <w:rsid w:val="007E2096"/>
    <w:rsid w:val="007E23F1"/>
    <w:rsid w:val="007E2E7F"/>
    <w:rsid w:val="007E2EE1"/>
    <w:rsid w:val="007E3590"/>
    <w:rsid w:val="007E3B05"/>
    <w:rsid w:val="007E402C"/>
    <w:rsid w:val="007E44A5"/>
    <w:rsid w:val="007E5145"/>
    <w:rsid w:val="007E6452"/>
    <w:rsid w:val="007E6649"/>
    <w:rsid w:val="007E68AF"/>
    <w:rsid w:val="007E6EE6"/>
    <w:rsid w:val="007E7554"/>
    <w:rsid w:val="007F02FE"/>
    <w:rsid w:val="007F0F8C"/>
    <w:rsid w:val="007F10A9"/>
    <w:rsid w:val="007F2111"/>
    <w:rsid w:val="007F2C00"/>
    <w:rsid w:val="007F3EAE"/>
    <w:rsid w:val="007F414E"/>
    <w:rsid w:val="007F481C"/>
    <w:rsid w:val="007F4970"/>
    <w:rsid w:val="007F7406"/>
    <w:rsid w:val="007F7453"/>
    <w:rsid w:val="007F7532"/>
    <w:rsid w:val="007F794B"/>
    <w:rsid w:val="008005F1"/>
    <w:rsid w:val="0080131A"/>
    <w:rsid w:val="00801339"/>
    <w:rsid w:val="00801B66"/>
    <w:rsid w:val="00801EFB"/>
    <w:rsid w:val="008021CA"/>
    <w:rsid w:val="00802935"/>
    <w:rsid w:val="008038A0"/>
    <w:rsid w:val="00803C03"/>
    <w:rsid w:val="00804476"/>
    <w:rsid w:val="0080596A"/>
    <w:rsid w:val="008063E7"/>
    <w:rsid w:val="00806B8F"/>
    <w:rsid w:val="00806CC8"/>
    <w:rsid w:val="00806E88"/>
    <w:rsid w:val="00806FA2"/>
    <w:rsid w:val="00807619"/>
    <w:rsid w:val="00807E63"/>
    <w:rsid w:val="00807EA7"/>
    <w:rsid w:val="00811B22"/>
    <w:rsid w:val="0081361C"/>
    <w:rsid w:val="00813B25"/>
    <w:rsid w:val="00813FED"/>
    <w:rsid w:val="00814406"/>
    <w:rsid w:val="00814534"/>
    <w:rsid w:val="00815716"/>
    <w:rsid w:val="008159F5"/>
    <w:rsid w:val="00815F2B"/>
    <w:rsid w:val="00816AEC"/>
    <w:rsid w:val="00816AF2"/>
    <w:rsid w:val="00816BB7"/>
    <w:rsid w:val="00816D7C"/>
    <w:rsid w:val="00817BB6"/>
    <w:rsid w:val="00817DA8"/>
    <w:rsid w:val="0082002F"/>
    <w:rsid w:val="0082008B"/>
    <w:rsid w:val="00821073"/>
    <w:rsid w:val="0082126D"/>
    <w:rsid w:val="00821878"/>
    <w:rsid w:val="008229AD"/>
    <w:rsid w:val="008230AA"/>
    <w:rsid w:val="008230B0"/>
    <w:rsid w:val="008233FC"/>
    <w:rsid w:val="00825C8C"/>
    <w:rsid w:val="00830F51"/>
    <w:rsid w:val="00832060"/>
    <w:rsid w:val="008320F6"/>
    <w:rsid w:val="00832294"/>
    <w:rsid w:val="0083253A"/>
    <w:rsid w:val="00833463"/>
    <w:rsid w:val="008337ED"/>
    <w:rsid w:val="00834D8F"/>
    <w:rsid w:val="00835290"/>
    <w:rsid w:val="00835398"/>
    <w:rsid w:val="0083539A"/>
    <w:rsid w:val="00836CB5"/>
    <w:rsid w:val="00836D1A"/>
    <w:rsid w:val="0084029E"/>
    <w:rsid w:val="00840DB4"/>
    <w:rsid w:val="0084146B"/>
    <w:rsid w:val="00841B3F"/>
    <w:rsid w:val="00843597"/>
    <w:rsid w:val="008445B6"/>
    <w:rsid w:val="00844E5C"/>
    <w:rsid w:val="00845D65"/>
    <w:rsid w:val="0084795D"/>
    <w:rsid w:val="00850BFF"/>
    <w:rsid w:val="008511F7"/>
    <w:rsid w:val="008514C3"/>
    <w:rsid w:val="00851995"/>
    <w:rsid w:val="00851C8B"/>
    <w:rsid w:val="0085241E"/>
    <w:rsid w:val="00852A61"/>
    <w:rsid w:val="00852EC5"/>
    <w:rsid w:val="008530ED"/>
    <w:rsid w:val="008538EC"/>
    <w:rsid w:val="00853F38"/>
    <w:rsid w:val="00854B2A"/>
    <w:rsid w:val="00855452"/>
    <w:rsid w:val="00855FF9"/>
    <w:rsid w:val="00856161"/>
    <w:rsid w:val="00857386"/>
    <w:rsid w:val="00860475"/>
    <w:rsid w:val="0086193B"/>
    <w:rsid w:val="00863897"/>
    <w:rsid w:val="00863B3D"/>
    <w:rsid w:val="008643A4"/>
    <w:rsid w:val="00864DA1"/>
    <w:rsid w:val="00865479"/>
    <w:rsid w:val="008654C0"/>
    <w:rsid w:val="00865944"/>
    <w:rsid w:val="00865F3A"/>
    <w:rsid w:val="008676EC"/>
    <w:rsid w:val="00867EBA"/>
    <w:rsid w:val="00870386"/>
    <w:rsid w:val="008705C0"/>
    <w:rsid w:val="008710A6"/>
    <w:rsid w:val="008713D5"/>
    <w:rsid w:val="008726F3"/>
    <w:rsid w:val="0087310E"/>
    <w:rsid w:val="00873420"/>
    <w:rsid w:val="00873EB6"/>
    <w:rsid w:val="0087414C"/>
    <w:rsid w:val="00874686"/>
    <w:rsid w:val="00874B83"/>
    <w:rsid w:val="00875205"/>
    <w:rsid w:val="00875654"/>
    <w:rsid w:val="00876493"/>
    <w:rsid w:val="00876C1C"/>
    <w:rsid w:val="008776A6"/>
    <w:rsid w:val="00877863"/>
    <w:rsid w:val="00877D70"/>
    <w:rsid w:val="00880B6A"/>
    <w:rsid w:val="00880CF0"/>
    <w:rsid w:val="008810FE"/>
    <w:rsid w:val="008815AC"/>
    <w:rsid w:val="00881ABE"/>
    <w:rsid w:val="008826A0"/>
    <w:rsid w:val="00882939"/>
    <w:rsid w:val="0088313F"/>
    <w:rsid w:val="00883153"/>
    <w:rsid w:val="008831DE"/>
    <w:rsid w:val="008836A5"/>
    <w:rsid w:val="00885AD5"/>
    <w:rsid w:val="00885C06"/>
    <w:rsid w:val="008861C7"/>
    <w:rsid w:val="00887569"/>
    <w:rsid w:val="00887F00"/>
    <w:rsid w:val="00890676"/>
    <w:rsid w:val="008912DE"/>
    <w:rsid w:val="0089142B"/>
    <w:rsid w:val="00891CF9"/>
    <w:rsid w:val="00891D93"/>
    <w:rsid w:val="00892267"/>
    <w:rsid w:val="00892328"/>
    <w:rsid w:val="00892D32"/>
    <w:rsid w:val="00893F47"/>
    <w:rsid w:val="00893F7E"/>
    <w:rsid w:val="008940FA"/>
    <w:rsid w:val="00894A48"/>
    <w:rsid w:val="00894F46"/>
    <w:rsid w:val="00895018"/>
    <w:rsid w:val="008958A3"/>
    <w:rsid w:val="00895980"/>
    <w:rsid w:val="008963AB"/>
    <w:rsid w:val="00896586"/>
    <w:rsid w:val="00896EB3"/>
    <w:rsid w:val="008A0821"/>
    <w:rsid w:val="008A0947"/>
    <w:rsid w:val="008A0B9B"/>
    <w:rsid w:val="008A1212"/>
    <w:rsid w:val="008A1420"/>
    <w:rsid w:val="008A18C4"/>
    <w:rsid w:val="008A1CF2"/>
    <w:rsid w:val="008A2137"/>
    <w:rsid w:val="008A21B2"/>
    <w:rsid w:val="008A2958"/>
    <w:rsid w:val="008A3094"/>
    <w:rsid w:val="008A319A"/>
    <w:rsid w:val="008A44B9"/>
    <w:rsid w:val="008A46CE"/>
    <w:rsid w:val="008A47EB"/>
    <w:rsid w:val="008A4F0F"/>
    <w:rsid w:val="008A55B7"/>
    <w:rsid w:val="008A60BB"/>
    <w:rsid w:val="008A73B6"/>
    <w:rsid w:val="008A750F"/>
    <w:rsid w:val="008B0E25"/>
    <w:rsid w:val="008B18B2"/>
    <w:rsid w:val="008B1FC7"/>
    <w:rsid w:val="008B2E5C"/>
    <w:rsid w:val="008B3127"/>
    <w:rsid w:val="008B3918"/>
    <w:rsid w:val="008B4119"/>
    <w:rsid w:val="008B4729"/>
    <w:rsid w:val="008B5B3B"/>
    <w:rsid w:val="008B706E"/>
    <w:rsid w:val="008B7978"/>
    <w:rsid w:val="008B7DE7"/>
    <w:rsid w:val="008C104B"/>
    <w:rsid w:val="008C1094"/>
    <w:rsid w:val="008C1995"/>
    <w:rsid w:val="008C33F6"/>
    <w:rsid w:val="008C34B4"/>
    <w:rsid w:val="008C3C16"/>
    <w:rsid w:val="008C4189"/>
    <w:rsid w:val="008C464C"/>
    <w:rsid w:val="008C4861"/>
    <w:rsid w:val="008C6FFB"/>
    <w:rsid w:val="008D03D1"/>
    <w:rsid w:val="008D1A2F"/>
    <w:rsid w:val="008D2482"/>
    <w:rsid w:val="008D2999"/>
    <w:rsid w:val="008D2AE7"/>
    <w:rsid w:val="008D2C14"/>
    <w:rsid w:val="008D35C1"/>
    <w:rsid w:val="008D36E1"/>
    <w:rsid w:val="008D54AD"/>
    <w:rsid w:val="008D5575"/>
    <w:rsid w:val="008D581E"/>
    <w:rsid w:val="008D5CC3"/>
    <w:rsid w:val="008D5D40"/>
    <w:rsid w:val="008D60B0"/>
    <w:rsid w:val="008D618C"/>
    <w:rsid w:val="008D75B7"/>
    <w:rsid w:val="008D788F"/>
    <w:rsid w:val="008E133E"/>
    <w:rsid w:val="008E1B4E"/>
    <w:rsid w:val="008E3044"/>
    <w:rsid w:val="008E31E4"/>
    <w:rsid w:val="008E3D60"/>
    <w:rsid w:val="008E4100"/>
    <w:rsid w:val="008E446F"/>
    <w:rsid w:val="008E4E4B"/>
    <w:rsid w:val="008E510B"/>
    <w:rsid w:val="008E5600"/>
    <w:rsid w:val="008E5E4D"/>
    <w:rsid w:val="008E6C9C"/>
    <w:rsid w:val="008E6DB2"/>
    <w:rsid w:val="008E76BF"/>
    <w:rsid w:val="008E78D3"/>
    <w:rsid w:val="008E7BE0"/>
    <w:rsid w:val="008F01A5"/>
    <w:rsid w:val="008F046C"/>
    <w:rsid w:val="008F0B67"/>
    <w:rsid w:val="008F0BC6"/>
    <w:rsid w:val="008F10F5"/>
    <w:rsid w:val="008F11E9"/>
    <w:rsid w:val="008F1B8A"/>
    <w:rsid w:val="008F250C"/>
    <w:rsid w:val="008F2A8A"/>
    <w:rsid w:val="008F2F4B"/>
    <w:rsid w:val="008F3F85"/>
    <w:rsid w:val="008F41BC"/>
    <w:rsid w:val="008F450E"/>
    <w:rsid w:val="008F466B"/>
    <w:rsid w:val="008F4925"/>
    <w:rsid w:val="008F4C54"/>
    <w:rsid w:val="008F5584"/>
    <w:rsid w:val="008F60A1"/>
    <w:rsid w:val="008F68A2"/>
    <w:rsid w:val="008F6D9E"/>
    <w:rsid w:val="009000D4"/>
    <w:rsid w:val="009024AC"/>
    <w:rsid w:val="009026E5"/>
    <w:rsid w:val="009029D2"/>
    <w:rsid w:val="00902B74"/>
    <w:rsid w:val="00902D0B"/>
    <w:rsid w:val="00903182"/>
    <w:rsid w:val="00903CB8"/>
    <w:rsid w:val="009043AD"/>
    <w:rsid w:val="00904D53"/>
    <w:rsid w:val="00904E5F"/>
    <w:rsid w:val="00905D6F"/>
    <w:rsid w:val="00905E4E"/>
    <w:rsid w:val="00906FB4"/>
    <w:rsid w:val="009071AE"/>
    <w:rsid w:val="0090762F"/>
    <w:rsid w:val="009109E8"/>
    <w:rsid w:val="00910A49"/>
    <w:rsid w:val="00910D20"/>
    <w:rsid w:val="00911960"/>
    <w:rsid w:val="00912FDA"/>
    <w:rsid w:val="009154A1"/>
    <w:rsid w:val="00915A9F"/>
    <w:rsid w:val="009168BB"/>
    <w:rsid w:val="0091769F"/>
    <w:rsid w:val="00920654"/>
    <w:rsid w:val="0092068F"/>
    <w:rsid w:val="00920B0B"/>
    <w:rsid w:val="0092152A"/>
    <w:rsid w:val="00921E76"/>
    <w:rsid w:val="009226E9"/>
    <w:rsid w:val="00922FDB"/>
    <w:rsid w:val="00923069"/>
    <w:rsid w:val="00923417"/>
    <w:rsid w:val="009244E3"/>
    <w:rsid w:val="009248B6"/>
    <w:rsid w:val="00924C00"/>
    <w:rsid w:val="00924CA9"/>
    <w:rsid w:val="00924DAA"/>
    <w:rsid w:val="00924E14"/>
    <w:rsid w:val="00925638"/>
    <w:rsid w:val="009277E0"/>
    <w:rsid w:val="0093038D"/>
    <w:rsid w:val="0093140F"/>
    <w:rsid w:val="00932012"/>
    <w:rsid w:val="009326C5"/>
    <w:rsid w:val="009327A9"/>
    <w:rsid w:val="00934CD4"/>
    <w:rsid w:val="00935721"/>
    <w:rsid w:val="00935781"/>
    <w:rsid w:val="00935917"/>
    <w:rsid w:val="00935A82"/>
    <w:rsid w:val="00935F57"/>
    <w:rsid w:val="009363FD"/>
    <w:rsid w:val="00936461"/>
    <w:rsid w:val="00936AFD"/>
    <w:rsid w:val="00936FC4"/>
    <w:rsid w:val="00937A27"/>
    <w:rsid w:val="00940B21"/>
    <w:rsid w:val="00942485"/>
    <w:rsid w:val="009424E1"/>
    <w:rsid w:val="00942659"/>
    <w:rsid w:val="00942E9E"/>
    <w:rsid w:val="0094332F"/>
    <w:rsid w:val="00943797"/>
    <w:rsid w:val="00944321"/>
    <w:rsid w:val="009444EF"/>
    <w:rsid w:val="0094501F"/>
    <w:rsid w:val="0094596E"/>
    <w:rsid w:val="00945F7D"/>
    <w:rsid w:val="0094734B"/>
    <w:rsid w:val="00947641"/>
    <w:rsid w:val="00947B65"/>
    <w:rsid w:val="00947D4F"/>
    <w:rsid w:val="00951CD9"/>
    <w:rsid w:val="0095252B"/>
    <w:rsid w:val="009532A7"/>
    <w:rsid w:val="00953D37"/>
    <w:rsid w:val="00955112"/>
    <w:rsid w:val="00955155"/>
    <w:rsid w:val="0095543C"/>
    <w:rsid w:val="0095614E"/>
    <w:rsid w:val="00956750"/>
    <w:rsid w:val="009570D2"/>
    <w:rsid w:val="0095745D"/>
    <w:rsid w:val="00957C6A"/>
    <w:rsid w:val="00957FEB"/>
    <w:rsid w:val="00960D81"/>
    <w:rsid w:val="00960F80"/>
    <w:rsid w:val="00961860"/>
    <w:rsid w:val="00962421"/>
    <w:rsid w:val="00962899"/>
    <w:rsid w:val="00962CB6"/>
    <w:rsid w:val="0096413C"/>
    <w:rsid w:val="009649C0"/>
    <w:rsid w:val="00965983"/>
    <w:rsid w:val="00965D8B"/>
    <w:rsid w:val="00965E16"/>
    <w:rsid w:val="00966523"/>
    <w:rsid w:val="009668E6"/>
    <w:rsid w:val="009671C9"/>
    <w:rsid w:val="00967606"/>
    <w:rsid w:val="009707A0"/>
    <w:rsid w:val="00970FEE"/>
    <w:rsid w:val="0097113C"/>
    <w:rsid w:val="00971788"/>
    <w:rsid w:val="00971D13"/>
    <w:rsid w:val="0097202F"/>
    <w:rsid w:val="00972F04"/>
    <w:rsid w:val="00973375"/>
    <w:rsid w:val="00973DEB"/>
    <w:rsid w:val="009740DD"/>
    <w:rsid w:val="00974C4C"/>
    <w:rsid w:val="00975072"/>
    <w:rsid w:val="009750A2"/>
    <w:rsid w:val="0097572E"/>
    <w:rsid w:val="0097584C"/>
    <w:rsid w:val="0097604E"/>
    <w:rsid w:val="00976AF5"/>
    <w:rsid w:val="00976D2A"/>
    <w:rsid w:val="009771EA"/>
    <w:rsid w:val="00977BF7"/>
    <w:rsid w:val="00977CCB"/>
    <w:rsid w:val="00981409"/>
    <w:rsid w:val="0098292D"/>
    <w:rsid w:val="00982D13"/>
    <w:rsid w:val="00982EE8"/>
    <w:rsid w:val="00982F0C"/>
    <w:rsid w:val="009838AB"/>
    <w:rsid w:val="0098563D"/>
    <w:rsid w:val="00985D4E"/>
    <w:rsid w:val="009867A1"/>
    <w:rsid w:val="0098731A"/>
    <w:rsid w:val="009874DE"/>
    <w:rsid w:val="00987731"/>
    <w:rsid w:val="009877E9"/>
    <w:rsid w:val="00987E9F"/>
    <w:rsid w:val="00990CE9"/>
    <w:rsid w:val="00990D90"/>
    <w:rsid w:val="00991631"/>
    <w:rsid w:val="00991B18"/>
    <w:rsid w:val="00991B3E"/>
    <w:rsid w:val="00991E19"/>
    <w:rsid w:val="009920AE"/>
    <w:rsid w:val="0099271A"/>
    <w:rsid w:val="009927D4"/>
    <w:rsid w:val="00993353"/>
    <w:rsid w:val="009937C2"/>
    <w:rsid w:val="00994236"/>
    <w:rsid w:val="0099459A"/>
    <w:rsid w:val="00994943"/>
    <w:rsid w:val="00994A5D"/>
    <w:rsid w:val="009957AA"/>
    <w:rsid w:val="00995B7A"/>
    <w:rsid w:val="00996361"/>
    <w:rsid w:val="00996895"/>
    <w:rsid w:val="0099693D"/>
    <w:rsid w:val="009A0059"/>
    <w:rsid w:val="009A0D07"/>
    <w:rsid w:val="009A16CF"/>
    <w:rsid w:val="009A1844"/>
    <w:rsid w:val="009A1C62"/>
    <w:rsid w:val="009A272D"/>
    <w:rsid w:val="009A2E81"/>
    <w:rsid w:val="009A3420"/>
    <w:rsid w:val="009A3429"/>
    <w:rsid w:val="009A35BB"/>
    <w:rsid w:val="009A3E27"/>
    <w:rsid w:val="009A47DE"/>
    <w:rsid w:val="009A5284"/>
    <w:rsid w:val="009A5652"/>
    <w:rsid w:val="009A5C13"/>
    <w:rsid w:val="009A6D6D"/>
    <w:rsid w:val="009A6E21"/>
    <w:rsid w:val="009A6FDD"/>
    <w:rsid w:val="009A78D6"/>
    <w:rsid w:val="009A7DEE"/>
    <w:rsid w:val="009A7E4A"/>
    <w:rsid w:val="009B0036"/>
    <w:rsid w:val="009B03D0"/>
    <w:rsid w:val="009B08C4"/>
    <w:rsid w:val="009B0BA7"/>
    <w:rsid w:val="009B0C60"/>
    <w:rsid w:val="009B23B3"/>
    <w:rsid w:val="009B27B8"/>
    <w:rsid w:val="009B29FC"/>
    <w:rsid w:val="009B2C5D"/>
    <w:rsid w:val="009B2F4B"/>
    <w:rsid w:val="009B4279"/>
    <w:rsid w:val="009B76EC"/>
    <w:rsid w:val="009C06E5"/>
    <w:rsid w:val="009C1975"/>
    <w:rsid w:val="009C3A1F"/>
    <w:rsid w:val="009C5519"/>
    <w:rsid w:val="009C637B"/>
    <w:rsid w:val="009C6548"/>
    <w:rsid w:val="009C6BFC"/>
    <w:rsid w:val="009C7081"/>
    <w:rsid w:val="009C7532"/>
    <w:rsid w:val="009D005D"/>
    <w:rsid w:val="009D02D5"/>
    <w:rsid w:val="009D0A59"/>
    <w:rsid w:val="009D1643"/>
    <w:rsid w:val="009D1BD0"/>
    <w:rsid w:val="009D31DC"/>
    <w:rsid w:val="009D3872"/>
    <w:rsid w:val="009D3D0E"/>
    <w:rsid w:val="009D3D11"/>
    <w:rsid w:val="009D3DE8"/>
    <w:rsid w:val="009D503E"/>
    <w:rsid w:val="009D591D"/>
    <w:rsid w:val="009D5C42"/>
    <w:rsid w:val="009E070F"/>
    <w:rsid w:val="009E097F"/>
    <w:rsid w:val="009E0A9B"/>
    <w:rsid w:val="009E1126"/>
    <w:rsid w:val="009E1DB8"/>
    <w:rsid w:val="009E2351"/>
    <w:rsid w:val="009E44AB"/>
    <w:rsid w:val="009E484C"/>
    <w:rsid w:val="009E56AA"/>
    <w:rsid w:val="009E5ECD"/>
    <w:rsid w:val="009E6612"/>
    <w:rsid w:val="009E66AF"/>
    <w:rsid w:val="009E695D"/>
    <w:rsid w:val="009E75FF"/>
    <w:rsid w:val="009E7E34"/>
    <w:rsid w:val="009F0D67"/>
    <w:rsid w:val="009F0E60"/>
    <w:rsid w:val="009F1550"/>
    <w:rsid w:val="009F1831"/>
    <w:rsid w:val="009F1DB7"/>
    <w:rsid w:val="009F228E"/>
    <w:rsid w:val="009F2566"/>
    <w:rsid w:val="009F2BB1"/>
    <w:rsid w:val="009F3151"/>
    <w:rsid w:val="009F3627"/>
    <w:rsid w:val="009F3EEE"/>
    <w:rsid w:val="009F409B"/>
    <w:rsid w:val="009F4C2A"/>
    <w:rsid w:val="009F65BC"/>
    <w:rsid w:val="009F673C"/>
    <w:rsid w:val="009F70A6"/>
    <w:rsid w:val="009F7170"/>
    <w:rsid w:val="009F79AB"/>
    <w:rsid w:val="009F7CB1"/>
    <w:rsid w:val="00A00613"/>
    <w:rsid w:val="00A009CA"/>
    <w:rsid w:val="00A00CC4"/>
    <w:rsid w:val="00A01190"/>
    <w:rsid w:val="00A01C0A"/>
    <w:rsid w:val="00A01D95"/>
    <w:rsid w:val="00A01F5E"/>
    <w:rsid w:val="00A025F7"/>
    <w:rsid w:val="00A02CDA"/>
    <w:rsid w:val="00A0330C"/>
    <w:rsid w:val="00A03454"/>
    <w:rsid w:val="00A03F1C"/>
    <w:rsid w:val="00A0407A"/>
    <w:rsid w:val="00A041BC"/>
    <w:rsid w:val="00A041E6"/>
    <w:rsid w:val="00A045D9"/>
    <w:rsid w:val="00A0526C"/>
    <w:rsid w:val="00A060E6"/>
    <w:rsid w:val="00A0771A"/>
    <w:rsid w:val="00A07A71"/>
    <w:rsid w:val="00A1023A"/>
    <w:rsid w:val="00A10355"/>
    <w:rsid w:val="00A121B6"/>
    <w:rsid w:val="00A128EE"/>
    <w:rsid w:val="00A1473B"/>
    <w:rsid w:val="00A14A02"/>
    <w:rsid w:val="00A14DB7"/>
    <w:rsid w:val="00A15BC2"/>
    <w:rsid w:val="00A16D0F"/>
    <w:rsid w:val="00A1719B"/>
    <w:rsid w:val="00A175AA"/>
    <w:rsid w:val="00A178CF"/>
    <w:rsid w:val="00A20ECC"/>
    <w:rsid w:val="00A21503"/>
    <w:rsid w:val="00A22861"/>
    <w:rsid w:val="00A244D2"/>
    <w:rsid w:val="00A24A4F"/>
    <w:rsid w:val="00A252C3"/>
    <w:rsid w:val="00A2553E"/>
    <w:rsid w:val="00A25954"/>
    <w:rsid w:val="00A301FD"/>
    <w:rsid w:val="00A30456"/>
    <w:rsid w:val="00A31778"/>
    <w:rsid w:val="00A3312A"/>
    <w:rsid w:val="00A33E2E"/>
    <w:rsid w:val="00A34040"/>
    <w:rsid w:val="00A350AA"/>
    <w:rsid w:val="00A354BF"/>
    <w:rsid w:val="00A35A70"/>
    <w:rsid w:val="00A373E5"/>
    <w:rsid w:val="00A37982"/>
    <w:rsid w:val="00A40C43"/>
    <w:rsid w:val="00A41B8B"/>
    <w:rsid w:val="00A41DDC"/>
    <w:rsid w:val="00A43C09"/>
    <w:rsid w:val="00A446D5"/>
    <w:rsid w:val="00A45741"/>
    <w:rsid w:val="00A4594C"/>
    <w:rsid w:val="00A467C8"/>
    <w:rsid w:val="00A46FFF"/>
    <w:rsid w:val="00A4746E"/>
    <w:rsid w:val="00A47A3E"/>
    <w:rsid w:val="00A5010C"/>
    <w:rsid w:val="00A5089C"/>
    <w:rsid w:val="00A50B15"/>
    <w:rsid w:val="00A516A0"/>
    <w:rsid w:val="00A527CC"/>
    <w:rsid w:val="00A52EE8"/>
    <w:rsid w:val="00A52F2A"/>
    <w:rsid w:val="00A53391"/>
    <w:rsid w:val="00A537D1"/>
    <w:rsid w:val="00A53DE3"/>
    <w:rsid w:val="00A53DF5"/>
    <w:rsid w:val="00A54812"/>
    <w:rsid w:val="00A54BD0"/>
    <w:rsid w:val="00A54BDB"/>
    <w:rsid w:val="00A5510D"/>
    <w:rsid w:val="00A5596F"/>
    <w:rsid w:val="00A56AF5"/>
    <w:rsid w:val="00A575E4"/>
    <w:rsid w:val="00A577E6"/>
    <w:rsid w:val="00A606C4"/>
    <w:rsid w:val="00A60D6C"/>
    <w:rsid w:val="00A61AC1"/>
    <w:rsid w:val="00A63BC4"/>
    <w:rsid w:val="00A63D3F"/>
    <w:rsid w:val="00A63DC0"/>
    <w:rsid w:val="00A647F0"/>
    <w:rsid w:val="00A65241"/>
    <w:rsid w:val="00A6582E"/>
    <w:rsid w:val="00A65A72"/>
    <w:rsid w:val="00A6688F"/>
    <w:rsid w:val="00A66B5D"/>
    <w:rsid w:val="00A67979"/>
    <w:rsid w:val="00A67A95"/>
    <w:rsid w:val="00A70397"/>
    <w:rsid w:val="00A70C5E"/>
    <w:rsid w:val="00A70CF2"/>
    <w:rsid w:val="00A71555"/>
    <w:rsid w:val="00A7177F"/>
    <w:rsid w:val="00A719D4"/>
    <w:rsid w:val="00A71CFB"/>
    <w:rsid w:val="00A72E17"/>
    <w:rsid w:val="00A74887"/>
    <w:rsid w:val="00A74D76"/>
    <w:rsid w:val="00A757D4"/>
    <w:rsid w:val="00A75DF8"/>
    <w:rsid w:val="00A75FE4"/>
    <w:rsid w:val="00A7603D"/>
    <w:rsid w:val="00A7663F"/>
    <w:rsid w:val="00A76DF1"/>
    <w:rsid w:val="00A80E5B"/>
    <w:rsid w:val="00A80EBE"/>
    <w:rsid w:val="00A8159A"/>
    <w:rsid w:val="00A81951"/>
    <w:rsid w:val="00A819A3"/>
    <w:rsid w:val="00A8203F"/>
    <w:rsid w:val="00A82FA5"/>
    <w:rsid w:val="00A8323E"/>
    <w:rsid w:val="00A83595"/>
    <w:rsid w:val="00A8392D"/>
    <w:rsid w:val="00A83F7D"/>
    <w:rsid w:val="00A843B0"/>
    <w:rsid w:val="00A84D1D"/>
    <w:rsid w:val="00A84E16"/>
    <w:rsid w:val="00A850C5"/>
    <w:rsid w:val="00A8595B"/>
    <w:rsid w:val="00A861AA"/>
    <w:rsid w:val="00A86DFE"/>
    <w:rsid w:val="00A87153"/>
    <w:rsid w:val="00A875D9"/>
    <w:rsid w:val="00A87711"/>
    <w:rsid w:val="00A904CE"/>
    <w:rsid w:val="00A907F5"/>
    <w:rsid w:val="00A90897"/>
    <w:rsid w:val="00A90934"/>
    <w:rsid w:val="00A91049"/>
    <w:rsid w:val="00A92615"/>
    <w:rsid w:val="00A926CE"/>
    <w:rsid w:val="00A9295E"/>
    <w:rsid w:val="00A930D7"/>
    <w:rsid w:val="00A93CEA"/>
    <w:rsid w:val="00A93F0B"/>
    <w:rsid w:val="00A94905"/>
    <w:rsid w:val="00A94AFE"/>
    <w:rsid w:val="00A94C1F"/>
    <w:rsid w:val="00A9542C"/>
    <w:rsid w:val="00A9579F"/>
    <w:rsid w:val="00A95C79"/>
    <w:rsid w:val="00AA0140"/>
    <w:rsid w:val="00AA0BA7"/>
    <w:rsid w:val="00AA190B"/>
    <w:rsid w:val="00AA1ABD"/>
    <w:rsid w:val="00AA1E15"/>
    <w:rsid w:val="00AA239A"/>
    <w:rsid w:val="00AA23CF"/>
    <w:rsid w:val="00AA2ABB"/>
    <w:rsid w:val="00AA2BF5"/>
    <w:rsid w:val="00AA33DC"/>
    <w:rsid w:val="00AA3905"/>
    <w:rsid w:val="00AA427C"/>
    <w:rsid w:val="00AA46FD"/>
    <w:rsid w:val="00AA4DA4"/>
    <w:rsid w:val="00AB075F"/>
    <w:rsid w:val="00AB1173"/>
    <w:rsid w:val="00AB192E"/>
    <w:rsid w:val="00AB23B3"/>
    <w:rsid w:val="00AB2BD9"/>
    <w:rsid w:val="00AB2C12"/>
    <w:rsid w:val="00AB325E"/>
    <w:rsid w:val="00AB3301"/>
    <w:rsid w:val="00AB39B8"/>
    <w:rsid w:val="00AB40DA"/>
    <w:rsid w:val="00AB47BA"/>
    <w:rsid w:val="00AB49D1"/>
    <w:rsid w:val="00AB5D65"/>
    <w:rsid w:val="00AB6297"/>
    <w:rsid w:val="00AB72FD"/>
    <w:rsid w:val="00AB7555"/>
    <w:rsid w:val="00AB7BC6"/>
    <w:rsid w:val="00AC184B"/>
    <w:rsid w:val="00AC26A4"/>
    <w:rsid w:val="00AC296F"/>
    <w:rsid w:val="00AC3664"/>
    <w:rsid w:val="00AC38C1"/>
    <w:rsid w:val="00AC3EA7"/>
    <w:rsid w:val="00AC4277"/>
    <w:rsid w:val="00AC443A"/>
    <w:rsid w:val="00AC49F7"/>
    <w:rsid w:val="00AC511E"/>
    <w:rsid w:val="00AC5398"/>
    <w:rsid w:val="00AC59B0"/>
    <w:rsid w:val="00AC6772"/>
    <w:rsid w:val="00AC70CC"/>
    <w:rsid w:val="00AC71DE"/>
    <w:rsid w:val="00AD0864"/>
    <w:rsid w:val="00AD0915"/>
    <w:rsid w:val="00AD0A81"/>
    <w:rsid w:val="00AD0E17"/>
    <w:rsid w:val="00AD1D1E"/>
    <w:rsid w:val="00AD2B17"/>
    <w:rsid w:val="00AD3086"/>
    <w:rsid w:val="00AD359E"/>
    <w:rsid w:val="00AD43A7"/>
    <w:rsid w:val="00AD43D3"/>
    <w:rsid w:val="00AD4A25"/>
    <w:rsid w:val="00AD5069"/>
    <w:rsid w:val="00AD508A"/>
    <w:rsid w:val="00AD550F"/>
    <w:rsid w:val="00AD69EC"/>
    <w:rsid w:val="00AD739C"/>
    <w:rsid w:val="00AD76B8"/>
    <w:rsid w:val="00AD76C9"/>
    <w:rsid w:val="00AD7E56"/>
    <w:rsid w:val="00AE0413"/>
    <w:rsid w:val="00AE1271"/>
    <w:rsid w:val="00AE1C74"/>
    <w:rsid w:val="00AE2078"/>
    <w:rsid w:val="00AE20F1"/>
    <w:rsid w:val="00AE22DD"/>
    <w:rsid w:val="00AE2D90"/>
    <w:rsid w:val="00AE3453"/>
    <w:rsid w:val="00AE3791"/>
    <w:rsid w:val="00AE37C8"/>
    <w:rsid w:val="00AE3DF3"/>
    <w:rsid w:val="00AE5965"/>
    <w:rsid w:val="00AE614B"/>
    <w:rsid w:val="00AE6CC7"/>
    <w:rsid w:val="00AE7E2A"/>
    <w:rsid w:val="00AF0A64"/>
    <w:rsid w:val="00AF10C8"/>
    <w:rsid w:val="00AF10FD"/>
    <w:rsid w:val="00AF1E7A"/>
    <w:rsid w:val="00AF2242"/>
    <w:rsid w:val="00AF255E"/>
    <w:rsid w:val="00AF264A"/>
    <w:rsid w:val="00AF4FA2"/>
    <w:rsid w:val="00AF5851"/>
    <w:rsid w:val="00AF5AAD"/>
    <w:rsid w:val="00AF5D27"/>
    <w:rsid w:val="00AF6211"/>
    <w:rsid w:val="00AF70AF"/>
    <w:rsid w:val="00AF78CA"/>
    <w:rsid w:val="00B01483"/>
    <w:rsid w:val="00B02A53"/>
    <w:rsid w:val="00B03237"/>
    <w:rsid w:val="00B0338F"/>
    <w:rsid w:val="00B041E4"/>
    <w:rsid w:val="00B0462B"/>
    <w:rsid w:val="00B04630"/>
    <w:rsid w:val="00B0475A"/>
    <w:rsid w:val="00B047FA"/>
    <w:rsid w:val="00B04856"/>
    <w:rsid w:val="00B04930"/>
    <w:rsid w:val="00B05345"/>
    <w:rsid w:val="00B05E54"/>
    <w:rsid w:val="00B071C8"/>
    <w:rsid w:val="00B07DBF"/>
    <w:rsid w:val="00B100C3"/>
    <w:rsid w:val="00B10617"/>
    <w:rsid w:val="00B11550"/>
    <w:rsid w:val="00B1196A"/>
    <w:rsid w:val="00B119A8"/>
    <w:rsid w:val="00B11B9D"/>
    <w:rsid w:val="00B11D6F"/>
    <w:rsid w:val="00B12DCD"/>
    <w:rsid w:val="00B13D69"/>
    <w:rsid w:val="00B14368"/>
    <w:rsid w:val="00B14896"/>
    <w:rsid w:val="00B14BA4"/>
    <w:rsid w:val="00B156D0"/>
    <w:rsid w:val="00B15A3A"/>
    <w:rsid w:val="00B17337"/>
    <w:rsid w:val="00B20F1E"/>
    <w:rsid w:val="00B20F79"/>
    <w:rsid w:val="00B215A4"/>
    <w:rsid w:val="00B2189E"/>
    <w:rsid w:val="00B2238B"/>
    <w:rsid w:val="00B22413"/>
    <w:rsid w:val="00B22678"/>
    <w:rsid w:val="00B22B14"/>
    <w:rsid w:val="00B2312C"/>
    <w:rsid w:val="00B23A30"/>
    <w:rsid w:val="00B24106"/>
    <w:rsid w:val="00B25D2E"/>
    <w:rsid w:val="00B26501"/>
    <w:rsid w:val="00B265C6"/>
    <w:rsid w:val="00B26C05"/>
    <w:rsid w:val="00B2768E"/>
    <w:rsid w:val="00B27805"/>
    <w:rsid w:val="00B302BE"/>
    <w:rsid w:val="00B309B8"/>
    <w:rsid w:val="00B31985"/>
    <w:rsid w:val="00B34875"/>
    <w:rsid w:val="00B34933"/>
    <w:rsid w:val="00B34B21"/>
    <w:rsid w:val="00B3515E"/>
    <w:rsid w:val="00B35441"/>
    <w:rsid w:val="00B35500"/>
    <w:rsid w:val="00B360CE"/>
    <w:rsid w:val="00B36830"/>
    <w:rsid w:val="00B36D4E"/>
    <w:rsid w:val="00B36DB4"/>
    <w:rsid w:val="00B36EE5"/>
    <w:rsid w:val="00B372F9"/>
    <w:rsid w:val="00B40957"/>
    <w:rsid w:val="00B40AF5"/>
    <w:rsid w:val="00B40C4B"/>
    <w:rsid w:val="00B419AC"/>
    <w:rsid w:val="00B42602"/>
    <w:rsid w:val="00B430B2"/>
    <w:rsid w:val="00B43A14"/>
    <w:rsid w:val="00B44DAC"/>
    <w:rsid w:val="00B451C1"/>
    <w:rsid w:val="00B459F5"/>
    <w:rsid w:val="00B46046"/>
    <w:rsid w:val="00B46CDB"/>
    <w:rsid w:val="00B471A7"/>
    <w:rsid w:val="00B50048"/>
    <w:rsid w:val="00B50D33"/>
    <w:rsid w:val="00B516DF"/>
    <w:rsid w:val="00B51CD2"/>
    <w:rsid w:val="00B51CD3"/>
    <w:rsid w:val="00B52500"/>
    <w:rsid w:val="00B52620"/>
    <w:rsid w:val="00B52694"/>
    <w:rsid w:val="00B52BE1"/>
    <w:rsid w:val="00B52DC3"/>
    <w:rsid w:val="00B5300D"/>
    <w:rsid w:val="00B53569"/>
    <w:rsid w:val="00B53999"/>
    <w:rsid w:val="00B53DE7"/>
    <w:rsid w:val="00B54548"/>
    <w:rsid w:val="00B54BD5"/>
    <w:rsid w:val="00B54E42"/>
    <w:rsid w:val="00B552D9"/>
    <w:rsid w:val="00B55BF7"/>
    <w:rsid w:val="00B56548"/>
    <w:rsid w:val="00B56DC0"/>
    <w:rsid w:val="00B602ED"/>
    <w:rsid w:val="00B61537"/>
    <w:rsid w:val="00B617DC"/>
    <w:rsid w:val="00B61ECB"/>
    <w:rsid w:val="00B61F1F"/>
    <w:rsid w:val="00B61F5F"/>
    <w:rsid w:val="00B62838"/>
    <w:rsid w:val="00B6312C"/>
    <w:rsid w:val="00B64D99"/>
    <w:rsid w:val="00B659DD"/>
    <w:rsid w:val="00B65CE2"/>
    <w:rsid w:val="00B66558"/>
    <w:rsid w:val="00B665D3"/>
    <w:rsid w:val="00B71782"/>
    <w:rsid w:val="00B72BD9"/>
    <w:rsid w:val="00B72C57"/>
    <w:rsid w:val="00B7333B"/>
    <w:rsid w:val="00B73349"/>
    <w:rsid w:val="00B73CA6"/>
    <w:rsid w:val="00B73D84"/>
    <w:rsid w:val="00B73D8D"/>
    <w:rsid w:val="00B74F16"/>
    <w:rsid w:val="00B7613C"/>
    <w:rsid w:val="00B76A72"/>
    <w:rsid w:val="00B7799B"/>
    <w:rsid w:val="00B80CE4"/>
    <w:rsid w:val="00B80D49"/>
    <w:rsid w:val="00B80E8F"/>
    <w:rsid w:val="00B81722"/>
    <w:rsid w:val="00B8277B"/>
    <w:rsid w:val="00B82B4D"/>
    <w:rsid w:val="00B83110"/>
    <w:rsid w:val="00B836EE"/>
    <w:rsid w:val="00B83F00"/>
    <w:rsid w:val="00B84CDB"/>
    <w:rsid w:val="00B850CF"/>
    <w:rsid w:val="00B85304"/>
    <w:rsid w:val="00B8553B"/>
    <w:rsid w:val="00B866D4"/>
    <w:rsid w:val="00B87131"/>
    <w:rsid w:val="00B87335"/>
    <w:rsid w:val="00B906BD"/>
    <w:rsid w:val="00B90981"/>
    <w:rsid w:val="00B909CD"/>
    <w:rsid w:val="00B90B64"/>
    <w:rsid w:val="00B90C61"/>
    <w:rsid w:val="00B90DC6"/>
    <w:rsid w:val="00B90F41"/>
    <w:rsid w:val="00B926F9"/>
    <w:rsid w:val="00B93159"/>
    <w:rsid w:val="00B94252"/>
    <w:rsid w:val="00B95328"/>
    <w:rsid w:val="00B954C5"/>
    <w:rsid w:val="00B95FB1"/>
    <w:rsid w:val="00B96562"/>
    <w:rsid w:val="00BA013C"/>
    <w:rsid w:val="00BA05C7"/>
    <w:rsid w:val="00BA1583"/>
    <w:rsid w:val="00BA1D15"/>
    <w:rsid w:val="00BA1DF8"/>
    <w:rsid w:val="00BA2E47"/>
    <w:rsid w:val="00BA31F4"/>
    <w:rsid w:val="00BA351C"/>
    <w:rsid w:val="00BA374D"/>
    <w:rsid w:val="00BA37A0"/>
    <w:rsid w:val="00BA3885"/>
    <w:rsid w:val="00BA3CC0"/>
    <w:rsid w:val="00BA3E47"/>
    <w:rsid w:val="00BA6582"/>
    <w:rsid w:val="00BA6AD8"/>
    <w:rsid w:val="00BB04CF"/>
    <w:rsid w:val="00BB111F"/>
    <w:rsid w:val="00BB1450"/>
    <w:rsid w:val="00BB1EF0"/>
    <w:rsid w:val="00BB2D85"/>
    <w:rsid w:val="00BB2EB1"/>
    <w:rsid w:val="00BB3BC1"/>
    <w:rsid w:val="00BB509F"/>
    <w:rsid w:val="00BB614F"/>
    <w:rsid w:val="00BB6922"/>
    <w:rsid w:val="00BB6ECC"/>
    <w:rsid w:val="00BB7CD8"/>
    <w:rsid w:val="00BC083D"/>
    <w:rsid w:val="00BC08B9"/>
    <w:rsid w:val="00BC15E8"/>
    <w:rsid w:val="00BC1C88"/>
    <w:rsid w:val="00BC2352"/>
    <w:rsid w:val="00BC2539"/>
    <w:rsid w:val="00BC2558"/>
    <w:rsid w:val="00BC2972"/>
    <w:rsid w:val="00BC32E9"/>
    <w:rsid w:val="00BC35F8"/>
    <w:rsid w:val="00BC3B0F"/>
    <w:rsid w:val="00BC3CC1"/>
    <w:rsid w:val="00BC3FB8"/>
    <w:rsid w:val="00BC4543"/>
    <w:rsid w:val="00BC4A01"/>
    <w:rsid w:val="00BC5389"/>
    <w:rsid w:val="00BC564C"/>
    <w:rsid w:val="00BC586B"/>
    <w:rsid w:val="00BC61B4"/>
    <w:rsid w:val="00BC6706"/>
    <w:rsid w:val="00BC6903"/>
    <w:rsid w:val="00BC6AC0"/>
    <w:rsid w:val="00BC7DBE"/>
    <w:rsid w:val="00BD01F5"/>
    <w:rsid w:val="00BD03C6"/>
    <w:rsid w:val="00BD07E8"/>
    <w:rsid w:val="00BD0833"/>
    <w:rsid w:val="00BD0931"/>
    <w:rsid w:val="00BD15A0"/>
    <w:rsid w:val="00BD17BC"/>
    <w:rsid w:val="00BD20B8"/>
    <w:rsid w:val="00BD36E0"/>
    <w:rsid w:val="00BD3C1E"/>
    <w:rsid w:val="00BD48E7"/>
    <w:rsid w:val="00BD5389"/>
    <w:rsid w:val="00BD59D7"/>
    <w:rsid w:val="00BD6682"/>
    <w:rsid w:val="00BD7962"/>
    <w:rsid w:val="00BE0465"/>
    <w:rsid w:val="00BE05A3"/>
    <w:rsid w:val="00BE1819"/>
    <w:rsid w:val="00BE19C5"/>
    <w:rsid w:val="00BE1BFF"/>
    <w:rsid w:val="00BE3031"/>
    <w:rsid w:val="00BE3BD9"/>
    <w:rsid w:val="00BE3C50"/>
    <w:rsid w:val="00BE4701"/>
    <w:rsid w:val="00BE4B7E"/>
    <w:rsid w:val="00BE513F"/>
    <w:rsid w:val="00BE5C51"/>
    <w:rsid w:val="00BE693E"/>
    <w:rsid w:val="00BE6EBA"/>
    <w:rsid w:val="00BE7482"/>
    <w:rsid w:val="00BE7F68"/>
    <w:rsid w:val="00BF113C"/>
    <w:rsid w:val="00BF1FE1"/>
    <w:rsid w:val="00BF2C9C"/>
    <w:rsid w:val="00BF2F0A"/>
    <w:rsid w:val="00BF4154"/>
    <w:rsid w:val="00BF55BB"/>
    <w:rsid w:val="00BF66E3"/>
    <w:rsid w:val="00BF7516"/>
    <w:rsid w:val="00BF758B"/>
    <w:rsid w:val="00BF7DF1"/>
    <w:rsid w:val="00C00137"/>
    <w:rsid w:val="00C0019D"/>
    <w:rsid w:val="00C028EC"/>
    <w:rsid w:val="00C036A9"/>
    <w:rsid w:val="00C048E9"/>
    <w:rsid w:val="00C05C1C"/>
    <w:rsid w:val="00C06E78"/>
    <w:rsid w:val="00C07130"/>
    <w:rsid w:val="00C072F5"/>
    <w:rsid w:val="00C0793F"/>
    <w:rsid w:val="00C102D1"/>
    <w:rsid w:val="00C1051F"/>
    <w:rsid w:val="00C11D05"/>
    <w:rsid w:val="00C133EC"/>
    <w:rsid w:val="00C13E7E"/>
    <w:rsid w:val="00C153A0"/>
    <w:rsid w:val="00C15DAC"/>
    <w:rsid w:val="00C160FE"/>
    <w:rsid w:val="00C16A79"/>
    <w:rsid w:val="00C208D5"/>
    <w:rsid w:val="00C21CCE"/>
    <w:rsid w:val="00C21E0E"/>
    <w:rsid w:val="00C21F30"/>
    <w:rsid w:val="00C21F67"/>
    <w:rsid w:val="00C2283A"/>
    <w:rsid w:val="00C2300D"/>
    <w:rsid w:val="00C2335B"/>
    <w:rsid w:val="00C24202"/>
    <w:rsid w:val="00C2509C"/>
    <w:rsid w:val="00C253F2"/>
    <w:rsid w:val="00C25C58"/>
    <w:rsid w:val="00C26006"/>
    <w:rsid w:val="00C26E71"/>
    <w:rsid w:val="00C27084"/>
    <w:rsid w:val="00C274DB"/>
    <w:rsid w:val="00C275D1"/>
    <w:rsid w:val="00C27FA5"/>
    <w:rsid w:val="00C30278"/>
    <w:rsid w:val="00C30ABA"/>
    <w:rsid w:val="00C30ACE"/>
    <w:rsid w:val="00C313C8"/>
    <w:rsid w:val="00C31A91"/>
    <w:rsid w:val="00C332A9"/>
    <w:rsid w:val="00C339DA"/>
    <w:rsid w:val="00C33A48"/>
    <w:rsid w:val="00C33A57"/>
    <w:rsid w:val="00C33C0E"/>
    <w:rsid w:val="00C34448"/>
    <w:rsid w:val="00C34A54"/>
    <w:rsid w:val="00C34C6C"/>
    <w:rsid w:val="00C34E2D"/>
    <w:rsid w:val="00C35618"/>
    <w:rsid w:val="00C3562C"/>
    <w:rsid w:val="00C35A7C"/>
    <w:rsid w:val="00C36569"/>
    <w:rsid w:val="00C368F2"/>
    <w:rsid w:val="00C36C51"/>
    <w:rsid w:val="00C40554"/>
    <w:rsid w:val="00C408FD"/>
    <w:rsid w:val="00C40BE8"/>
    <w:rsid w:val="00C4112F"/>
    <w:rsid w:val="00C41B2F"/>
    <w:rsid w:val="00C42B88"/>
    <w:rsid w:val="00C4324A"/>
    <w:rsid w:val="00C4403D"/>
    <w:rsid w:val="00C448F4"/>
    <w:rsid w:val="00C44F70"/>
    <w:rsid w:val="00C450D3"/>
    <w:rsid w:val="00C451D2"/>
    <w:rsid w:val="00C4523F"/>
    <w:rsid w:val="00C4672B"/>
    <w:rsid w:val="00C46A42"/>
    <w:rsid w:val="00C47078"/>
    <w:rsid w:val="00C473B1"/>
    <w:rsid w:val="00C476E6"/>
    <w:rsid w:val="00C47E80"/>
    <w:rsid w:val="00C50486"/>
    <w:rsid w:val="00C50948"/>
    <w:rsid w:val="00C515B8"/>
    <w:rsid w:val="00C51EC2"/>
    <w:rsid w:val="00C524F3"/>
    <w:rsid w:val="00C52D74"/>
    <w:rsid w:val="00C532D8"/>
    <w:rsid w:val="00C53C3F"/>
    <w:rsid w:val="00C55A6F"/>
    <w:rsid w:val="00C5661E"/>
    <w:rsid w:val="00C571F3"/>
    <w:rsid w:val="00C60451"/>
    <w:rsid w:val="00C612C6"/>
    <w:rsid w:val="00C61CD2"/>
    <w:rsid w:val="00C6218B"/>
    <w:rsid w:val="00C62CBD"/>
    <w:rsid w:val="00C63F2A"/>
    <w:rsid w:val="00C65620"/>
    <w:rsid w:val="00C65B91"/>
    <w:rsid w:val="00C66598"/>
    <w:rsid w:val="00C669FD"/>
    <w:rsid w:val="00C67CC5"/>
    <w:rsid w:val="00C70A3A"/>
    <w:rsid w:val="00C70B99"/>
    <w:rsid w:val="00C71935"/>
    <w:rsid w:val="00C72462"/>
    <w:rsid w:val="00C72E7B"/>
    <w:rsid w:val="00C746EF"/>
    <w:rsid w:val="00C7503D"/>
    <w:rsid w:val="00C7532B"/>
    <w:rsid w:val="00C800AD"/>
    <w:rsid w:val="00C80342"/>
    <w:rsid w:val="00C8085C"/>
    <w:rsid w:val="00C8121E"/>
    <w:rsid w:val="00C82A60"/>
    <w:rsid w:val="00C83BC0"/>
    <w:rsid w:val="00C8464D"/>
    <w:rsid w:val="00C84F12"/>
    <w:rsid w:val="00C853CD"/>
    <w:rsid w:val="00C857CD"/>
    <w:rsid w:val="00C85A11"/>
    <w:rsid w:val="00C85E94"/>
    <w:rsid w:val="00C874C2"/>
    <w:rsid w:val="00C87579"/>
    <w:rsid w:val="00C87C17"/>
    <w:rsid w:val="00C87ECD"/>
    <w:rsid w:val="00C90ABF"/>
    <w:rsid w:val="00C90CB3"/>
    <w:rsid w:val="00C9116A"/>
    <w:rsid w:val="00C91D94"/>
    <w:rsid w:val="00C91EB9"/>
    <w:rsid w:val="00C91FC5"/>
    <w:rsid w:val="00C9301E"/>
    <w:rsid w:val="00C939B3"/>
    <w:rsid w:val="00C94AA7"/>
    <w:rsid w:val="00C94B22"/>
    <w:rsid w:val="00C94B8A"/>
    <w:rsid w:val="00C94E43"/>
    <w:rsid w:val="00C95DA2"/>
    <w:rsid w:val="00C95E33"/>
    <w:rsid w:val="00C96CAC"/>
    <w:rsid w:val="00C97532"/>
    <w:rsid w:val="00CA0022"/>
    <w:rsid w:val="00CA172E"/>
    <w:rsid w:val="00CA1FE0"/>
    <w:rsid w:val="00CA36B4"/>
    <w:rsid w:val="00CA45EB"/>
    <w:rsid w:val="00CA535D"/>
    <w:rsid w:val="00CA6354"/>
    <w:rsid w:val="00CA6CD1"/>
    <w:rsid w:val="00CA6FB8"/>
    <w:rsid w:val="00CB01DA"/>
    <w:rsid w:val="00CB03AA"/>
    <w:rsid w:val="00CB0AD4"/>
    <w:rsid w:val="00CB11E3"/>
    <w:rsid w:val="00CB197F"/>
    <w:rsid w:val="00CB2420"/>
    <w:rsid w:val="00CB3033"/>
    <w:rsid w:val="00CB3142"/>
    <w:rsid w:val="00CB3AC6"/>
    <w:rsid w:val="00CB42D9"/>
    <w:rsid w:val="00CB4B6C"/>
    <w:rsid w:val="00CB557A"/>
    <w:rsid w:val="00CB567F"/>
    <w:rsid w:val="00CB61CF"/>
    <w:rsid w:val="00CB62F6"/>
    <w:rsid w:val="00CB63B9"/>
    <w:rsid w:val="00CB6CF2"/>
    <w:rsid w:val="00CB6E4F"/>
    <w:rsid w:val="00CB6FBA"/>
    <w:rsid w:val="00CB7A46"/>
    <w:rsid w:val="00CC0126"/>
    <w:rsid w:val="00CC0DB0"/>
    <w:rsid w:val="00CC1631"/>
    <w:rsid w:val="00CC1B92"/>
    <w:rsid w:val="00CC3450"/>
    <w:rsid w:val="00CC64D3"/>
    <w:rsid w:val="00CC67E3"/>
    <w:rsid w:val="00CC6804"/>
    <w:rsid w:val="00CC6930"/>
    <w:rsid w:val="00CC775A"/>
    <w:rsid w:val="00CC7921"/>
    <w:rsid w:val="00CC7F44"/>
    <w:rsid w:val="00CD0C7C"/>
    <w:rsid w:val="00CD1298"/>
    <w:rsid w:val="00CD2506"/>
    <w:rsid w:val="00CD38DD"/>
    <w:rsid w:val="00CD3CCB"/>
    <w:rsid w:val="00CD3EDC"/>
    <w:rsid w:val="00CD4070"/>
    <w:rsid w:val="00CD473E"/>
    <w:rsid w:val="00CD4D29"/>
    <w:rsid w:val="00CD4F6F"/>
    <w:rsid w:val="00CD5C42"/>
    <w:rsid w:val="00CD6AD7"/>
    <w:rsid w:val="00CD70AE"/>
    <w:rsid w:val="00CD7451"/>
    <w:rsid w:val="00CD78E6"/>
    <w:rsid w:val="00CE0623"/>
    <w:rsid w:val="00CE1907"/>
    <w:rsid w:val="00CE25A5"/>
    <w:rsid w:val="00CE275F"/>
    <w:rsid w:val="00CE2D48"/>
    <w:rsid w:val="00CE340E"/>
    <w:rsid w:val="00CE3742"/>
    <w:rsid w:val="00CE445F"/>
    <w:rsid w:val="00CE4ADB"/>
    <w:rsid w:val="00CE506A"/>
    <w:rsid w:val="00CE5C45"/>
    <w:rsid w:val="00CE6131"/>
    <w:rsid w:val="00CE69C4"/>
    <w:rsid w:val="00CF0FDC"/>
    <w:rsid w:val="00CF213F"/>
    <w:rsid w:val="00CF2341"/>
    <w:rsid w:val="00CF2785"/>
    <w:rsid w:val="00CF3412"/>
    <w:rsid w:val="00CF36AC"/>
    <w:rsid w:val="00CF4549"/>
    <w:rsid w:val="00CF46F9"/>
    <w:rsid w:val="00CF4EC6"/>
    <w:rsid w:val="00CF5E32"/>
    <w:rsid w:val="00CF677B"/>
    <w:rsid w:val="00CF6DF4"/>
    <w:rsid w:val="00CF6ED3"/>
    <w:rsid w:val="00CF711B"/>
    <w:rsid w:val="00CF74AE"/>
    <w:rsid w:val="00D0077F"/>
    <w:rsid w:val="00D00C10"/>
    <w:rsid w:val="00D020AF"/>
    <w:rsid w:val="00D02C68"/>
    <w:rsid w:val="00D036A9"/>
    <w:rsid w:val="00D03E26"/>
    <w:rsid w:val="00D0418E"/>
    <w:rsid w:val="00D0425F"/>
    <w:rsid w:val="00D04C14"/>
    <w:rsid w:val="00D04E37"/>
    <w:rsid w:val="00D05EEB"/>
    <w:rsid w:val="00D0619D"/>
    <w:rsid w:val="00D0641F"/>
    <w:rsid w:val="00D06666"/>
    <w:rsid w:val="00D06693"/>
    <w:rsid w:val="00D07841"/>
    <w:rsid w:val="00D0793D"/>
    <w:rsid w:val="00D07B1D"/>
    <w:rsid w:val="00D1020E"/>
    <w:rsid w:val="00D10497"/>
    <w:rsid w:val="00D106DE"/>
    <w:rsid w:val="00D11884"/>
    <w:rsid w:val="00D119EF"/>
    <w:rsid w:val="00D11F77"/>
    <w:rsid w:val="00D121A4"/>
    <w:rsid w:val="00D12B32"/>
    <w:rsid w:val="00D13068"/>
    <w:rsid w:val="00D1325D"/>
    <w:rsid w:val="00D137D6"/>
    <w:rsid w:val="00D13E81"/>
    <w:rsid w:val="00D13F29"/>
    <w:rsid w:val="00D158D6"/>
    <w:rsid w:val="00D16073"/>
    <w:rsid w:val="00D16836"/>
    <w:rsid w:val="00D16BEA"/>
    <w:rsid w:val="00D171DE"/>
    <w:rsid w:val="00D202E7"/>
    <w:rsid w:val="00D2141D"/>
    <w:rsid w:val="00D22CE7"/>
    <w:rsid w:val="00D2329D"/>
    <w:rsid w:val="00D233CD"/>
    <w:rsid w:val="00D233E7"/>
    <w:rsid w:val="00D24DFF"/>
    <w:rsid w:val="00D24F1F"/>
    <w:rsid w:val="00D25AFC"/>
    <w:rsid w:val="00D26043"/>
    <w:rsid w:val="00D263C4"/>
    <w:rsid w:val="00D30FCF"/>
    <w:rsid w:val="00D31AF9"/>
    <w:rsid w:val="00D31CB9"/>
    <w:rsid w:val="00D32168"/>
    <w:rsid w:val="00D32EFD"/>
    <w:rsid w:val="00D337CC"/>
    <w:rsid w:val="00D33CCF"/>
    <w:rsid w:val="00D33E54"/>
    <w:rsid w:val="00D3455F"/>
    <w:rsid w:val="00D35E9D"/>
    <w:rsid w:val="00D3676C"/>
    <w:rsid w:val="00D36939"/>
    <w:rsid w:val="00D36F2E"/>
    <w:rsid w:val="00D3757F"/>
    <w:rsid w:val="00D40120"/>
    <w:rsid w:val="00D40476"/>
    <w:rsid w:val="00D404FE"/>
    <w:rsid w:val="00D40AD3"/>
    <w:rsid w:val="00D4193F"/>
    <w:rsid w:val="00D41B9B"/>
    <w:rsid w:val="00D42852"/>
    <w:rsid w:val="00D437D6"/>
    <w:rsid w:val="00D43AA1"/>
    <w:rsid w:val="00D443C1"/>
    <w:rsid w:val="00D44509"/>
    <w:rsid w:val="00D44665"/>
    <w:rsid w:val="00D44DC5"/>
    <w:rsid w:val="00D4614B"/>
    <w:rsid w:val="00D46503"/>
    <w:rsid w:val="00D46724"/>
    <w:rsid w:val="00D47B67"/>
    <w:rsid w:val="00D50191"/>
    <w:rsid w:val="00D50ABA"/>
    <w:rsid w:val="00D50DCC"/>
    <w:rsid w:val="00D50FAF"/>
    <w:rsid w:val="00D53B9F"/>
    <w:rsid w:val="00D53CBE"/>
    <w:rsid w:val="00D54598"/>
    <w:rsid w:val="00D54DAA"/>
    <w:rsid w:val="00D54EE0"/>
    <w:rsid w:val="00D55A22"/>
    <w:rsid w:val="00D55E75"/>
    <w:rsid w:val="00D56189"/>
    <w:rsid w:val="00D5621E"/>
    <w:rsid w:val="00D56614"/>
    <w:rsid w:val="00D56CC0"/>
    <w:rsid w:val="00D57900"/>
    <w:rsid w:val="00D57A53"/>
    <w:rsid w:val="00D57FE4"/>
    <w:rsid w:val="00D61119"/>
    <w:rsid w:val="00D62292"/>
    <w:rsid w:val="00D6365D"/>
    <w:rsid w:val="00D663C6"/>
    <w:rsid w:val="00D6664A"/>
    <w:rsid w:val="00D666AD"/>
    <w:rsid w:val="00D6699F"/>
    <w:rsid w:val="00D671D7"/>
    <w:rsid w:val="00D674E6"/>
    <w:rsid w:val="00D6752C"/>
    <w:rsid w:val="00D675C6"/>
    <w:rsid w:val="00D67825"/>
    <w:rsid w:val="00D67830"/>
    <w:rsid w:val="00D7019A"/>
    <w:rsid w:val="00D70E38"/>
    <w:rsid w:val="00D70F6A"/>
    <w:rsid w:val="00D71A9C"/>
    <w:rsid w:val="00D71E32"/>
    <w:rsid w:val="00D721A2"/>
    <w:rsid w:val="00D734F2"/>
    <w:rsid w:val="00D73BEA"/>
    <w:rsid w:val="00D7438E"/>
    <w:rsid w:val="00D74529"/>
    <w:rsid w:val="00D74A39"/>
    <w:rsid w:val="00D754CC"/>
    <w:rsid w:val="00D76128"/>
    <w:rsid w:val="00D77C53"/>
    <w:rsid w:val="00D806C9"/>
    <w:rsid w:val="00D819A6"/>
    <w:rsid w:val="00D82045"/>
    <w:rsid w:val="00D824AB"/>
    <w:rsid w:val="00D82F2C"/>
    <w:rsid w:val="00D83D97"/>
    <w:rsid w:val="00D84BE4"/>
    <w:rsid w:val="00D851A3"/>
    <w:rsid w:val="00D8583F"/>
    <w:rsid w:val="00D85B2A"/>
    <w:rsid w:val="00D85D4D"/>
    <w:rsid w:val="00D86D59"/>
    <w:rsid w:val="00D86FB2"/>
    <w:rsid w:val="00D873DF"/>
    <w:rsid w:val="00D87EDA"/>
    <w:rsid w:val="00D90B2C"/>
    <w:rsid w:val="00D9177C"/>
    <w:rsid w:val="00D937D2"/>
    <w:rsid w:val="00D9381A"/>
    <w:rsid w:val="00D939F1"/>
    <w:rsid w:val="00D943B3"/>
    <w:rsid w:val="00D949AC"/>
    <w:rsid w:val="00D94BB8"/>
    <w:rsid w:val="00D94FBB"/>
    <w:rsid w:val="00D95102"/>
    <w:rsid w:val="00D9587D"/>
    <w:rsid w:val="00D95FDB"/>
    <w:rsid w:val="00D97037"/>
    <w:rsid w:val="00DA0FA4"/>
    <w:rsid w:val="00DA17A8"/>
    <w:rsid w:val="00DA2A11"/>
    <w:rsid w:val="00DA2C34"/>
    <w:rsid w:val="00DA2EF2"/>
    <w:rsid w:val="00DA40F8"/>
    <w:rsid w:val="00DA49D4"/>
    <w:rsid w:val="00DA52F1"/>
    <w:rsid w:val="00DA52F7"/>
    <w:rsid w:val="00DA5B51"/>
    <w:rsid w:val="00DA6419"/>
    <w:rsid w:val="00DA64EC"/>
    <w:rsid w:val="00DA6AA7"/>
    <w:rsid w:val="00DA6D76"/>
    <w:rsid w:val="00DA7A88"/>
    <w:rsid w:val="00DA7B70"/>
    <w:rsid w:val="00DB002A"/>
    <w:rsid w:val="00DB06F6"/>
    <w:rsid w:val="00DB08E1"/>
    <w:rsid w:val="00DB212A"/>
    <w:rsid w:val="00DB2430"/>
    <w:rsid w:val="00DB2BEC"/>
    <w:rsid w:val="00DB384F"/>
    <w:rsid w:val="00DB3CAE"/>
    <w:rsid w:val="00DB4139"/>
    <w:rsid w:val="00DB4477"/>
    <w:rsid w:val="00DB585D"/>
    <w:rsid w:val="00DB627D"/>
    <w:rsid w:val="00DB6583"/>
    <w:rsid w:val="00DB6C14"/>
    <w:rsid w:val="00DC06A2"/>
    <w:rsid w:val="00DC0A00"/>
    <w:rsid w:val="00DC0B89"/>
    <w:rsid w:val="00DC0D37"/>
    <w:rsid w:val="00DC160F"/>
    <w:rsid w:val="00DC1AC0"/>
    <w:rsid w:val="00DC20EF"/>
    <w:rsid w:val="00DC24DB"/>
    <w:rsid w:val="00DC28BB"/>
    <w:rsid w:val="00DC3014"/>
    <w:rsid w:val="00DC4735"/>
    <w:rsid w:val="00DC4904"/>
    <w:rsid w:val="00DC4BB9"/>
    <w:rsid w:val="00DC52A1"/>
    <w:rsid w:val="00DC570A"/>
    <w:rsid w:val="00DC6160"/>
    <w:rsid w:val="00DC7F0A"/>
    <w:rsid w:val="00DD205C"/>
    <w:rsid w:val="00DD21C5"/>
    <w:rsid w:val="00DD2623"/>
    <w:rsid w:val="00DD3ABB"/>
    <w:rsid w:val="00DD3EE9"/>
    <w:rsid w:val="00DD51E0"/>
    <w:rsid w:val="00DD54E2"/>
    <w:rsid w:val="00DD6434"/>
    <w:rsid w:val="00DD67D2"/>
    <w:rsid w:val="00DD6A1F"/>
    <w:rsid w:val="00DD6D04"/>
    <w:rsid w:val="00DD70B8"/>
    <w:rsid w:val="00DE01E4"/>
    <w:rsid w:val="00DE0FCB"/>
    <w:rsid w:val="00DE16DC"/>
    <w:rsid w:val="00DE1E47"/>
    <w:rsid w:val="00DE21C5"/>
    <w:rsid w:val="00DE2736"/>
    <w:rsid w:val="00DE2745"/>
    <w:rsid w:val="00DE3700"/>
    <w:rsid w:val="00DE43FD"/>
    <w:rsid w:val="00DE54BC"/>
    <w:rsid w:val="00DE56DD"/>
    <w:rsid w:val="00DE58D9"/>
    <w:rsid w:val="00DE59BE"/>
    <w:rsid w:val="00DE5DF6"/>
    <w:rsid w:val="00DE618B"/>
    <w:rsid w:val="00DE622F"/>
    <w:rsid w:val="00DE6411"/>
    <w:rsid w:val="00DE7A48"/>
    <w:rsid w:val="00DF026F"/>
    <w:rsid w:val="00DF0CD9"/>
    <w:rsid w:val="00DF12E7"/>
    <w:rsid w:val="00DF2572"/>
    <w:rsid w:val="00DF2692"/>
    <w:rsid w:val="00DF3FFD"/>
    <w:rsid w:val="00DF40C2"/>
    <w:rsid w:val="00DF42A5"/>
    <w:rsid w:val="00DF464E"/>
    <w:rsid w:val="00DF47E1"/>
    <w:rsid w:val="00DF49DD"/>
    <w:rsid w:val="00DF539D"/>
    <w:rsid w:val="00DF5A1E"/>
    <w:rsid w:val="00DF5C18"/>
    <w:rsid w:val="00DF69CB"/>
    <w:rsid w:val="00DF6BA4"/>
    <w:rsid w:val="00DF6D64"/>
    <w:rsid w:val="00DF74C8"/>
    <w:rsid w:val="00DF7A4C"/>
    <w:rsid w:val="00DF7EC3"/>
    <w:rsid w:val="00E0050A"/>
    <w:rsid w:val="00E0140C"/>
    <w:rsid w:val="00E029ED"/>
    <w:rsid w:val="00E02BF7"/>
    <w:rsid w:val="00E02FD1"/>
    <w:rsid w:val="00E0498D"/>
    <w:rsid w:val="00E04B13"/>
    <w:rsid w:val="00E0565A"/>
    <w:rsid w:val="00E057C9"/>
    <w:rsid w:val="00E057E5"/>
    <w:rsid w:val="00E06563"/>
    <w:rsid w:val="00E06B02"/>
    <w:rsid w:val="00E0727C"/>
    <w:rsid w:val="00E07372"/>
    <w:rsid w:val="00E0754F"/>
    <w:rsid w:val="00E1160A"/>
    <w:rsid w:val="00E11B1B"/>
    <w:rsid w:val="00E11C9E"/>
    <w:rsid w:val="00E146BD"/>
    <w:rsid w:val="00E14D29"/>
    <w:rsid w:val="00E154F7"/>
    <w:rsid w:val="00E154FC"/>
    <w:rsid w:val="00E160A0"/>
    <w:rsid w:val="00E16522"/>
    <w:rsid w:val="00E16710"/>
    <w:rsid w:val="00E1675B"/>
    <w:rsid w:val="00E16826"/>
    <w:rsid w:val="00E1694D"/>
    <w:rsid w:val="00E20CF9"/>
    <w:rsid w:val="00E21CBF"/>
    <w:rsid w:val="00E237C3"/>
    <w:rsid w:val="00E24F15"/>
    <w:rsid w:val="00E25D25"/>
    <w:rsid w:val="00E25D67"/>
    <w:rsid w:val="00E265AC"/>
    <w:rsid w:val="00E26669"/>
    <w:rsid w:val="00E267A7"/>
    <w:rsid w:val="00E27082"/>
    <w:rsid w:val="00E2735B"/>
    <w:rsid w:val="00E27642"/>
    <w:rsid w:val="00E27A92"/>
    <w:rsid w:val="00E27F28"/>
    <w:rsid w:val="00E30AF7"/>
    <w:rsid w:val="00E31245"/>
    <w:rsid w:val="00E32302"/>
    <w:rsid w:val="00E329F9"/>
    <w:rsid w:val="00E34CF4"/>
    <w:rsid w:val="00E3549B"/>
    <w:rsid w:val="00E3600C"/>
    <w:rsid w:val="00E367CA"/>
    <w:rsid w:val="00E36F6A"/>
    <w:rsid w:val="00E37147"/>
    <w:rsid w:val="00E3716B"/>
    <w:rsid w:val="00E37A53"/>
    <w:rsid w:val="00E40310"/>
    <w:rsid w:val="00E40792"/>
    <w:rsid w:val="00E414A7"/>
    <w:rsid w:val="00E41855"/>
    <w:rsid w:val="00E41F8A"/>
    <w:rsid w:val="00E43178"/>
    <w:rsid w:val="00E43AFA"/>
    <w:rsid w:val="00E43F4B"/>
    <w:rsid w:val="00E45AD1"/>
    <w:rsid w:val="00E46698"/>
    <w:rsid w:val="00E46FC2"/>
    <w:rsid w:val="00E4719E"/>
    <w:rsid w:val="00E50297"/>
    <w:rsid w:val="00E50A4E"/>
    <w:rsid w:val="00E50B7C"/>
    <w:rsid w:val="00E52577"/>
    <w:rsid w:val="00E536AB"/>
    <w:rsid w:val="00E53B04"/>
    <w:rsid w:val="00E53C03"/>
    <w:rsid w:val="00E53C8C"/>
    <w:rsid w:val="00E540F5"/>
    <w:rsid w:val="00E54135"/>
    <w:rsid w:val="00E54C3C"/>
    <w:rsid w:val="00E556CA"/>
    <w:rsid w:val="00E56855"/>
    <w:rsid w:val="00E56DA9"/>
    <w:rsid w:val="00E570C9"/>
    <w:rsid w:val="00E57E42"/>
    <w:rsid w:val="00E60167"/>
    <w:rsid w:val="00E6025F"/>
    <w:rsid w:val="00E6040E"/>
    <w:rsid w:val="00E606E7"/>
    <w:rsid w:val="00E60A44"/>
    <w:rsid w:val="00E62734"/>
    <w:rsid w:val="00E63B20"/>
    <w:rsid w:val="00E63E5E"/>
    <w:rsid w:val="00E64015"/>
    <w:rsid w:val="00E644D2"/>
    <w:rsid w:val="00E64850"/>
    <w:rsid w:val="00E64F2E"/>
    <w:rsid w:val="00E651A7"/>
    <w:rsid w:val="00E6532D"/>
    <w:rsid w:val="00E654C0"/>
    <w:rsid w:val="00E65751"/>
    <w:rsid w:val="00E667F0"/>
    <w:rsid w:val="00E66E83"/>
    <w:rsid w:val="00E67302"/>
    <w:rsid w:val="00E67A09"/>
    <w:rsid w:val="00E67CC1"/>
    <w:rsid w:val="00E700C8"/>
    <w:rsid w:val="00E703C6"/>
    <w:rsid w:val="00E70546"/>
    <w:rsid w:val="00E72023"/>
    <w:rsid w:val="00E724E9"/>
    <w:rsid w:val="00E734EC"/>
    <w:rsid w:val="00E7488F"/>
    <w:rsid w:val="00E756CB"/>
    <w:rsid w:val="00E769F4"/>
    <w:rsid w:val="00E77895"/>
    <w:rsid w:val="00E81D3B"/>
    <w:rsid w:val="00E81E67"/>
    <w:rsid w:val="00E821BC"/>
    <w:rsid w:val="00E82CF7"/>
    <w:rsid w:val="00E82D27"/>
    <w:rsid w:val="00E83DEE"/>
    <w:rsid w:val="00E843B7"/>
    <w:rsid w:val="00E85450"/>
    <w:rsid w:val="00E8617A"/>
    <w:rsid w:val="00E86CC1"/>
    <w:rsid w:val="00E871E2"/>
    <w:rsid w:val="00E91079"/>
    <w:rsid w:val="00E92BF3"/>
    <w:rsid w:val="00E931E1"/>
    <w:rsid w:val="00E93CA1"/>
    <w:rsid w:val="00E947FE"/>
    <w:rsid w:val="00E94934"/>
    <w:rsid w:val="00E94B89"/>
    <w:rsid w:val="00E953B1"/>
    <w:rsid w:val="00E97AC1"/>
    <w:rsid w:val="00E97B72"/>
    <w:rsid w:val="00EA131D"/>
    <w:rsid w:val="00EA2C10"/>
    <w:rsid w:val="00EA2CD4"/>
    <w:rsid w:val="00EA31D9"/>
    <w:rsid w:val="00EA33C5"/>
    <w:rsid w:val="00EA35C4"/>
    <w:rsid w:val="00EA4CCB"/>
    <w:rsid w:val="00EA6005"/>
    <w:rsid w:val="00EA6320"/>
    <w:rsid w:val="00EA7DD6"/>
    <w:rsid w:val="00EA7E08"/>
    <w:rsid w:val="00EB00E2"/>
    <w:rsid w:val="00EB0780"/>
    <w:rsid w:val="00EB1125"/>
    <w:rsid w:val="00EB1589"/>
    <w:rsid w:val="00EB1D2D"/>
    <w:rsid w:val="00EB28EB"/>
    <w:rsid w:val="00EB3173"/>
    <w:rsid w:val="00EB3243"/>
    <w:rsid w:val="00EB397E"/>
    <w:rsid w:val="00EB3C2B"/>
    <w:rsid w:val="00EB3F82"/>
    <w:rsid w:val="00EB4B86"/>
    <w:rsid w:val="00EB4E72"/>
    <w:rsid w:val="00EB5B58"/>
    <w:rsid w:val="00EB5CFA"/>
    <w:rsid w:val="00EB7342"/>
    <w:rsid w:val="00EB7476"/>
    <w:rsid w:val="00EC141B"/>
    <w:rsid w:val="00EC1E1A"/>
    <w:rsid w:val="00EC2C01"/>
    <w:rsid w:val="00EC2DC2"/>
    <w:rsid w:val="00EC34BC"/>
    <w:rsid w:val="00EC367D"/>
    <w:rsid w:val="00EC39A2"/>
    <w:rsid w:val="00EC6F60"/>
    <w:rsid w:val="00EC773B"/>
    <w:rsid w:val="00EC7C4F"/>
    <w:rsid w:val="00ED029D"/>
    <w:rsid w:val="00ED08CE"/>
    <w:rsid w:val="00ED238D"/>
    <w:rsid w:val="00ED23C0"/>
    <w:rsid w:val="00ED2B74"/>
    <w:rsid w:val="00ED32CB"/>
    <w:rsid w:val="00ED3E09"/>
    <w:rsid w:val="00ED4CD9"/>
    <w:rsid w:val="00ED51BD"/>
    <w:rsid w:val="00ED5309"/>
    <w:rsid w:val="00ED55D3"/>
    <w:rsid w:val="00ED626D"/>
    <w:rsid w:val="00ED6333"/>
    <w:rsid w:val="00ED637B"/>
    <w:rsid w:val="00ED65E1"/>
    <w:rsid w:val="00EE02A2"/>
    <w:rsid w:val="00EE2025"/>
    <w:rsid w:val="00EE3594"/>
    <w:rsid w:val="00EE361D"/>
    <w:rsid w:val="00EE36CD"/>
    <w:rsid w:val="00EE3A54"/>
    <w:rsid w:val="00EE4206"/>
    <w:rsid w:val="00EE72A8"/>
    <w:rsid w:val="00EE76B0"/>
    <w:rsid w:val="00EE76BD"/>
    <w:rsid w:val="00EF02FF"/>
    <w:rsid w:val="00EF0FE1"/>
    <w:rsid w:val="00EF1001"/>
    <w:rsid w:val="00EF1253"/>
    <w:rsid w:val="00EF13F9"/>
    <w:rsid w:val="00EF2063"/>
    <w:rsid w:val="00EF2E31"/>
    <w:rsid w:val="00EF4018"/>
    <w:rsid w:val="00EF409F"/>
    <w:rsid w:val="00EF41F0"/>
    <w:rsid w:val="00EF5022"/>
    <w:rsid w:val="00EF5E6D"/>
    <w:rsid w:val="00EF62B4"/>
    <w:rsid w:val="00EF6577"/>
    <w:rsid w:val="00EF6988"/>
    <w:rsid w:val="00EF6D50"/>
    <w:rsid w:val="00EF7D79"/>
    <w:rsid w:val="00F013E7"/>
    <w:rsid w:val="00F0149F"/>
    <w:rsid w:val="00F016D0"/>
    <w:rsid w:val="00F01B86"/>
    <w:rsid w:val="00F0212A"/>
    <w:rsid w:val="00F024D4"/>
    <w:rsid w:val="00F03371"/>
    <w:rsid w:val="00F03847"/>
    <w:rsid w:val="00F0421A"/>
    <w:rsid w:val="00F0461D"/>
    <w:rsid w:val="00F04A60"/>
    <w:rsid w:val="00F05117"/>
    <w:rsid w:val="00F051AF"/>
    <w:rsid w:val="00F061D0"/>
    <w:rsid w:val="00F06660"/>
    <w:rsid w:val="00F0680C"/>
    <w:rsid w:val="00F0682C"/>
    <w:rsid w:val="00F06C75"/>
    <w:rsid w:val="00F06CAB"/>
    <w:rsid w:val="00F06E77"/>
    <w:rsid w:val="00F079FD"/>
    <w:rsid w:val="00F100E3"/>
    <w:rsid w:val="00F10317"/>
    <w:rsid w:val="00F10413"/>
    <w:rsid w:val="00F1078B"/>
    <w:rsid w:val="00F10B9B"/>
    <w:rsid w:val="00F12B20"/>
    <w:rsid w:val="00F12C63"/>
    <w:rsid w:val="00F133F8"/>
    <w:rsid w:val="00F13B90"/>
    <w:rsid w:val="00F13CD7"/>
    <w:rsid w:val="00F145BC"/>
    <w:rsid w:val="00F15219"/>
    <w:rsid w:val="00F165C3"/>
    <w:rsid w:val="00F167E7"/>
    <w:rsid w:val="00F1760D"/>
    <w:rsid w:val="00F17E64"/>
    <w:rsid w:val="00F20E06"/>
    <w:rsid w:val="00F21280"/>
    <w:rsid w:val="00F21D28"/>
    <w:rsid w:val="00F23FD4"/>
    <w:rsid w:val="00F243EC"/>
    <w:rsid w:val="00F25348"/>
    <w:rsid w:val="00F25B43"/>
    <w:rsid w:val="00F25E55"/>
    <w:rsid w:val="00F26068"/>
    <w:rsid w:val="00F2634E"/>
    <w:rsid w:val="00F27FD0"/>
    <w:rsid w:val="00F30BBE"/>
    <w:rsid w:val="00F31782"/>
    <w:rsid w:val="00F32695"/>
    <w:rsid w:val="00F33102"/>
    <w:rsid w:val="00F3313E"/>
    <w:rsid w:val="00F33CBE"/>
    <w:rsid w:val="00F33D92"/>
    <w:rsid w:val="00F33EAE"/>
    <w:rsid w:val="00F342EE"/>
    <w:rsid w:val="00F343A6"/>
    <w:rsid w:val="00F34546"/>
    <w:rsid w:val="00F3552B"/>
    <w:rsid w:val="00F36A11"/>
    <w:rsid w:val="00F37401"/>
    <w:rsid w:val="00F374F5"/>
    <w:rsid w:val="00F376CD"/>
    <w:rsid w:val="00F40B2C"/>
    <w:rsid w:val="00F40EB5"/>
    <w:rsid w:val="00F40F15"/>
    <w:rsid w:val="00F41008"/>
    <w:rsid w:val="00F41507"/>
    <w:rsid w:val="00F41A50"/>
    <w:rsid w:val="00F4368C"/>
    <w:rsid w:val="00F438AC"/>
    <w:rsid w:val="00F44A18"/>
    <w:rsid w:val="00F44BCA"/>
    <w:rsid w:val="00F44D33"/>
    <w:rsid w:val="00F459C2"/>
    <w:rsid w:val="00F46E2B"/>
    <w:rsid w:val="00F474AB"/>
    <w:rsid w:val="00F47E4A"/>
    <w:rsid w:val="00F5032F"/>
    <w:rsid w:val="00F5076D"/>
    <w:rsid w:val="00F5160B"/>
    <w:rsid w:val="00F51C60"/>
    <w:rsid w:val="00F52360"/>
    <w:rsid w:val="00F537CD"/>
    <w:rsid w:val="00F54121"/>
    <w:rsid w:val="00F5429C"/>
    <w:rsid w:val="00F544A5"/>
    <w:rsid w:val="00F545C3"/>
    <w:rsid w:val="00F5486F"/>
    <w:rsid w:val="00F54A5D"/>
    <w:rsid w:val="00F54B16"/>
    <w:rsid w:val="00F54BE7"/>
    <w:rsid w:val="00F56332"/>
    <w:rsid w:val="00F56888"/>
    <w:rsid w:val="00F57AA8"/>
    <w:rsid w:val="00F6079A"/>
    <w:rsid w:val="00F61029"/>
    <w:rsid w:val="00F6299E"/>
    <w:rsid w:val="00F63136"/>
    <w:rsid w:val="00F63337"/>
    <w:rsid w:val="00F638F2"/>
    <w:rsid w:val="00F6470A"/>
    <w:rsid w:val="00F65464"/>
    <w:rsid w:val="00F65D50"/>
    <w:rsid w:val="00F65E7E"/>
    <w:rsid w:val="00F65FCA"/>
    <w:rsid w:val="00F66323"/>
    <w:rsid w:val="00F66DF7"/>
    <w:rsid w:val="00F672B5"/>
    <w:rsid w:val="00F67B83"/>
    <w:rsid w:val="00F7050F"/>
    <w:rsid w:val="00F70A99"/>
    <w:rsid w:val="00F70ABF"/>
    <w:rsid w:val="00F7103E"/>
    <w:rsid w:val="00F71AB7"/>
    <w:rsid w:val="00F73411"/>
    <w:rsid w:val="00F73DA5"/>
    <w:rsid w:val="00F75C0C"/>
    <w:rsid w:val="00F77136"/>
    <w:rsid w:val="00F7765B"/>
    <w:rsid w:val="00F77C9D"/>
    <w:rsid w:val="00F8116A"/>
    <w:rsid w:val="00F8198B"/>
    <w:rsid w:val="00F828AF"/>
    <w:rsid w:val="00F832AF"/>
    <w:rsid w:val="00F836B0"/>
    <w:rsid w:val="00F83E4B"/>
    <w:rsid w:val="00F84CC9"/>
    <w:rsid w:val="00F8552B"/>
    <w:rsid w:val="00F85A30"/>
    <w:rsid w:val="00F85F81"/>
    <w:rsid w:val="00F869EC"/>
    <w:rsid w:val="00F87234"/>
    <w:rsid w:val="00F900B3"/>
    <w:rsid w:val="00F9084D"/>
    <w:rsid w:val="00F90D1D"/>
    <w:rsid w:val="00F91B90"/>
    <w:rsid w:val="00F92450"/>
    <w:rsid w:val="00F9262F"/>
    <w:rsid w:val="00F93B67"/>
    <w:rsid w:val="00F93DE7"/>
    <w:rsid w:val="00F94209"/>
    <w:rsid w:val="00F94C37"/>
    <w:rsid w:val="00F95193"/>
    <w:rsid w:val="00F95397"/>
    <w:rsid w:val="00F95634"/>
    <w:rsid w:val="00F956C6"/>
    <w:rsid w:val="00F96BBE"/>
    <w:rsid w:val="00F974E9"/>
    <w:rsid w:val="00F97C0C"/>
    <w:rsid w:val="00F97E2B"/>
    <w:rsid w:val="00FA02F9"/>
    <w:rsid w:val="00FA09D4"/>
    <w:rsid w:val="00FA0A81"/>
    <w:rsid w:val="00FA0BF3"/>
    <w:rsid w:val="00FA0DF0"/>
    <w:rsid w:val="00FA1C10"/>
    <w:rsid w:val="00FA260C"/>
    <w:rsid w:val="00FA28EC"/>
    <w:rsid w:val="00FA2F2A"/>
    <w:rsid w:val="00FA34C0"/>
    <w:rsid w:val="00FA48D9"/>
    <w:rsid w:val="00FA55B9"/>
    <w:rsid w:val="00FA57AD"/>
    <w:rsid w:val="00FA5A78"/>
    <w:rsid w:val="00FA5CB7"/>
    <w:rsid w:val="00FA6259"/>
    <w:rsid w:val="00FA6F5F"/>
    <w:rsid w:val="00FA7EB1"/>
    <w:rsid w:val="00FB031D"/>
    <w:rsid w:val="00FB0CD0"/>
    <w:rsid w:val="00FB1431"/>
    <w:rsid w:val="00FB18C6"/>
    <w:rsid w:val="00FB19E7"/>
    <w:rsid w:val="00FB2572"/>
    <w:rsid w:val="00FB2FB2"/>
    <w:rsid w:val="00FB344D"/>
    <w:rsid w:val="00FB3CAA"/>
    <w:rsid w:val="00FB3F33"/>
    <w:rsid w:val="00FB4AB1"/>
    <w:rsid w:val="00FB4C22"/>
    <w:rsid w:val="00FB5723"/>
    <w:rsid w:val="00FB6586"/>
    <w:rsid w:val="00FC029E"/>
    <w:rsid w:val="00FC0871"/>
    <w:rsid w:val="00FC13DB"/>
    <w:rsid w:val="00FC1ED2"/>
    <w:rsid w:val="00FC4D9B"/>
    <w:rsid w:val="00FC5164"/>
    <w:rsid w:val="00FC5431"/>
    <w:rsid w:val="00FC5477"/>
    <w:rsid w:val="00FC5EBC"/>
    <w:rsid w:val="00FC5F93"/>
    <w:rsid w:val="00FC611B"/>
    <w:rsid w:val="00FC65D5"/>
    <w:rsid w:val="00FC67F3"/>
    <w:rsid w:val="00FD08E0"/>
    <w:rsid w:val="00FD1462"/>
    <w:rsid w:val="00FD1969"/>
    <w:rsid w:val="00FD1DED"/>
    <w:rsid w:val="00FD22A9"/>
    <w:rsid w:val="00FD280A"/>
    <w:rsid w:val="00FD283B"/>
    <w:rsid w:val="00FD2EAF"/>
    <w:rsid w:val="00FD4161"/>
    <w:rsid w:val="00FD424B"/>
    <w:rsid w:val="00FD4B63"/>
    <w:rsid w:val="00FD4B89"/>
    <w:rsid w:val="00FD59AC"/>
    <w:rsid w:val="00FD643A"/>
    <w:rsid w:val="00FD6656"/>
    <w:rsid w:val="00FD6A14"/>
    <w:rsid w:val="00FD6E26"/>
    <w:rsid w:val="00FD6FAF"/>
    <w:rsid w:val="00FD7526"/>
    <w:rsid w:val="00FD7841"/>
    <w:rsid w:val="00FE0721"/>
    <w:rsid w:val="00FE15A6"/>
    <w:rsid w:val="00FE1CF8"/>
    <w:rsid w:val="00FE32FF"/>
    <w:rsid w:val="00FE5B9E"/>
    <w:rsid w:val="00FE66D9"/>
    <w:rsid w:val="00FE68D5"/>
    <w:rsid w:val="00FE7342"/>
    <w:rsid w:val="00FF03EA"/>
    <w:rsid w:val="00FF0E69"/>
    <w:rsid w:val="00FF1201"/>
    <w:rsid w:val="00FF1587"/>
    <w:rsid w:val="00FF2AE0"/>
    <w:rsid w:val="00FF343C"/>
    <w:rsid w:val="00FF3AB2"/>
    <w:rsid w:val="00FF41FE"/>
    <w:rsid w:val="00FF4EA1"/>
    <w:rsid w:val="00FF533A"/>
    <w:rsid w:val="00FF56A7"/>
    <w:rsid w:val="00FF58BB"/>
    <w:rsid w:val="00FF59F5"/>
    <w:rsid w:val="00FF60E3"/>
    <w:rsid w:val="00FF6B1D"/>
    <w:rsid w:val="00FF6E4A"/>
    <w:rsid w:val="00FF79E8"/>
    <w:rsid w:val="00FF7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2EA4A8DB"/>
  <w15:docId w15:val="{07572AEA-E1B8-4595-A6FC-6B8A4CC0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45E16"/>
    <w:rPr>
      <w:rFonts w:ascii="Arial" w:hAnsi="Arial"/>
    </w:rPr>
  </w:style>
  <w:style w:type="paragraph" w:styleId="berschrift1">
    <w:name w:val="heading 1"/>
    <w:basedOn w:val="Standard"/>
    <w:next w:val="Standard"/>
    <w:qFormat/>
    <w:rsid w:val="00445E16"/>
    <w:pPr>
      <w:keepNext/>
      <w:outlineLvl w:val="0"/>
    </w:pPr>
    <w:rPr>
      <w:rFonts w:ascii="Univers (W1)" w:hAnsi="Univers (W1)"/>
      <w:sz w:val="28"/>
    </w:rPr>
  </w:style>
  <w:style w:type="paragraph" w:styleId="berschrift2">
    <w:name w:val="heading 2"/>
    <w:basedOn w:val="Standard"/>
    <w:next w:val="Standard"/>
    <w:qFormat/>
    <w:rsid w:val="00445E16"/>
    <w:pPr>
      <w:keepNext/>
      <w:ind w:right="-1134"/>
      <w:outlineLvl w:val="1"/>
    </w:pPr>
    <w:rPr>
      <w:rFonts w:ascii="Univers (W1)" w:hAnsi="Univers (W1)"/>
      <w:sz w:val="24"/>
    </w:rPr>
  </w:style>
  <w:style w:type="paragraph" w:styleId="berschrift3">
    <w:name w:val="heading 3"/>
    <w:basedOn w:val="Standard"/>
    <w:next w:val="Standard"/>
    <w:qFormat/>
    <w:rsid w:val="00445E16"/>
    <w:pPr>
      <w:keepNext/>
      <w:tabs>
        <w:tab w:val="right" w:pos="4253"/>
      </w:tabs>
      <w:spacing w:line="360" w:lineRule="auto"/>
      <w:ind w:left="2552"/>
      <w:jc w:val="both"/>
      <w:outlineLvl w:val="2"/>
    </w:pPr>
    <w:rPr>
      <w:rFonts w:ascii="Univers (W1)" w:hAnsi="Univers (W1)"/>
      <w:sz w:val="24"/>
    </w:rPr>
  </w:style>
  <w:style w:type="paragraph" w:styleId="berschrift4">
    <w:name w:val="heading 4"/>
    <w:basedOn w:val="Standard"/>
    <w:next w:val="Standard"/>
    <w:qFormat/>
    <w:rsid w:val="00445E16"/>
    <w:pPr>
      <w:keepNext/>
      <w:outlineLvl w:val="3"/>
    </w:pPr>
    <w:rPr>
      <w:rFonts w:ascii="Univers (W1)" w:hAnsi="Univers (W1)"/>
      <w:sz w:val="24"/>
    </w:rPr>
  </w:style>
  <w:style w:type="paragraph" w:styleId="berschrift5">
    <w:name w:val="heading 5"/>
    <w:basedOn w:val="Standard"/>
    <w:next w:val="Standard"/>
    <w:qFormat/>
    <w:rsid w:val="00445E16"/>
    <w:pPr>
      <w:keepNext/>
      <w:outlineLvl w:val="4"/>
    </w:pPr>
    <w:rPr>
      <w:rFonts w:ascii="Univers (W1)" w:hAnsi="Univers (W1)"/>
      <w:b/>
      <w:sz w:val="16"/>
    </w:rPr>
  </w:style>
  <w:style w:type="paragraph" w:styleId="berschrift6">
    <w:name w:val="heading 6"/>
    <w:basedOn w:val="Standard"/>
    <w:next w:val="Standard"/>
    <w:qFormat/>
    <w:rsid w:val="00445E16"/>
    <w:pPr>
      <w:keepNext/>
      <w:ind w:left="1985"/>
      <w:jc w:val="both"/>
      <w:outlineLvl w:val="5"/>
    </w:pPr>
    <w:rPr>
      <w:rFonts w:ascii="Univers (W1)" w:hAnsi="Univers (W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445E16"/>
    <w:rPr>
      <w:color w:val="0000FF"/>
      <w:u w:val="single"/>
    </w:rPr>
  </w:style>
  <w:style w:type="paragraph" w:styleId="Textkrper-Zeileneinzug">
    <w:name w:val="Body Text Indent"/>
    <w:basedOn w:val="Standard"/>
    <w:rsid w:val="00445E16"/>
    <w:pPr>
      <w:spacing w:line="360" w:lineRule="auto"/>
      <w:ind w:left="2552"/>
    </w:pPr>
    <w:rPr>
      <w:rFonts w:ascii="Univers (W1)" w:hAnsi="Univers (W1)"/>
      <w:b/>
      <w:sz w:val="24"/>
    </w:rPr>
  </w:style>
  <w:style w:type="paragraph" w:styleId="Textkrper-Einzug2">
    <w:name w:val="Body Text Indent 2"/>
    <w:basedOn w:val="Standard"/>
    <w:rsid w:val="00445E16"/>
    <w:pPr>
      <w:spacing w:line="360" w:lineRule="auto"/>
      <w:ind w:left="2552"/>
    </w:pPr>
    <w:rPr>
      <w:rFonts w:ascii="Univers (W1)" w:hAnsi="Univers (W1)"/>
      <w:sz w:val="24"/>
    </w:rPr>
  </w:style>
  <w:style w:type="paragraph" w:styleId="Textkrper">
    <w:name w:val="Body Text"/>
    <w:basedOn w:val="Standard"/>
    <w:rsid w:val="00445E16"/>
    <w:rPr>
      <w:rFonts w:ascii="Univers (W1)" w:hAnsi="Univers (W1)"/>
      <w:sz w:val="24"/>
    </w:rPr>
  </w:style>
  <w:style w:type="paragraph" w:styleId="Textkrper-Einzug3">
    <w:name w:val="Body Text Indent 3"/>
    <w:basedOn w:val="Standard"/>
    <w:rsid w:val="00445E16"/>
    <w:pPr>
      <w:ind w:left="1134"/>
      <w:jc w:val="both"/>
    </w:pPr>
    <w:rPr>
      <w:sz w:val="24"/>
    </w:rPr>
  </w:style>
  <w:style w:type="paragraph" w:styleId="Textkrper2">
    <w:name w:val="Body Text 2"/>
    <w:basedOn w:val="Standard"/>
    <w:rsid w:val="00445E16"/>
    <w:rPr>
      <w:b/>
      <w:sz w:val="40"/>
    </w:rPr>
  </w:style>
  <w:style w:type="paragraph" w:styleId="Sprechblasentext">
    <w:name w:val="Balloon Text"/>
    <w:basedOn w:val="Standard"/>
    <w:semiHidden/>
    <w:rsid w:val="00325B68"/>
    <w:rPr>
      <w:rFonts w:ascii="Tahoma" w:hAnsi="Tahoma" w:cs="Tahoma"/>
      <w:sz w:val="16"/>
      <w:szCs w:val="16"/>
    </w:rPr>
  </w:style>
  <w:style w:type="paragraph" w:customStyle="1" w:styleId="Flietext">
    <w:name w:val="Fließtext"/>
    <w:rsid w:val="00FF79E8"/>
    <w:pPr>
      <w:spacing w:before="140" w:line="290" w:lineRule="exact"/>
      <w:ind w:right="2835"/>
    </w:pPr>
    <w:rPr>
      <w:rFonts w:ascii="Arial" w:eastAsia="SimSun" w:hAnsi="Arial"/>
      <w:sz w:val="22"/>
    </w:rPr>
  </w:style>
  <w:style w:type="paragraph" w:styleId="Kopfzeile">
    <w:name w:val="header"/>
    <w:basedOn w:val="Standard"/>
    <w:link w:val="KopfzeileZchn"/>
    <w:rsid w:val="00965D8B"/>
    <w:pPr>
      <w:tabs>
        <w:tab w:val="center" w:pos="4536"/>
        <w:tab w:val="right" w:pos="9072"/>
      </w:tabs>
    </w:pPr>
  </w:style>
  <w:style w:type="character" w:customStyle="1" w:styleId="KopfzeileZchn">
    <w:name w:val="Kopfzeile Zchn"/>
    <w:basedOn w:val="Absatz-Standardschriftart"/>
    <w:link w:val="Kopfzeile"/>
    <w:uiPriority w:val="99"/>
    <w:rsid w:val="00965D8B"/>
    <w:rPr>
      <w:rFonts w:ascii="Arial" w:hAnsi="Arial"/>
    </w:rPr>
  </w:style>
  <w:style w:type="paragraph" w:styleId="Fuzeile">
    <w:name w:val="footer"/>
    <w:basedOn w:val="Standard"/>
    <w:link w:val="FuzeileZchn"/>
    <w:uiPriority w:val="99"/>
    <w:rsid w:val="00965D8B"/>
    <w:pPr>
      <w:tabs>
        <w:tab w:val="center" w:pos="4536"/>
        <w:tab w:val="right" w:pos="9072"/>
      </w:tabs>
    </w:pPr>
  </w:style>
  <w:style w:type="character" w:customStyle="1" w:styleId="FuzeileZchn">
    <w:name w:val="Fußzeile Zchn"/>
    <w:basedOn w:val="Absatz-Standardschriftart"/>
    <w:link w:val="Fuzeile"/>
    <w:uiPriority w:val="99"/>
    <w:rsid w:val="00965D8B"/>
    <w:rPr>
      <w:rFonts w:ascii="Arial" w:hAnsi="Arial"/>
    </w:rPr>
  </w:style>
  <w:style w:type="paragraph" w:customStyle="1" w:styleId="text">
    <w:name w:val="text"/>
    <w:basedOn w:val="Standard"/>
    <w:rsid w:val="00CA1FE0"/>
    <w:pPr>
      <w:spacing w:before="100" w:beforeAutospacing="1" w:after="100" w:afterAutospacing="1"/>
    </w:pPr>
    <w:rPr>
      <w:rFonts w:ascii="Times New Roman" w:hAnsi="Times New Roman"/>
      <w:sz w:val="24"/>
      <w:szCs w:val="24"/>
    </w:rPr>
  </w:style>
  <w:style w:type="character" w:styleId="Seitenzahl">
    <w:name w:val="page number"/>
    <w:basedOn w:val="Absatz-Standardschriftart"/>
    <w:rsid w:val="00164113"/>
    <w:rPr>
      <w:rFonts w:cs="Times New Roman"/>
    </w:rPr>
  </w:style>
  <w:style w:type="paragraph" w:customStyle="1" w:styleId="Infozeile">
    <w:name w:val="Infozeile"/>
    <w:basedOn w:val="Standard"/>
    <w:rsid w:val="00765046"/>
    <w:pPr>
      <w:autoSpaceDE w:val="0"/>
      <w:autoSpaceDN w:val="0"/>
      <w:jc w:val="both"/>
    </w:pPr>
    <w:rPr>
      <w:rFonts w:ascii="Times New Roman" w:hAnsi="Times New Roman" w:cs="Calibri"/>
      <w:i/>
      <w:iCs/>
      <w:sz w:val="24"/>
      <w:szCs w:val="24"/>
    </w:rPr>
  </w:style>
  <w:style w:type="paragraph" w:customStyle="1" w:styleId="Textkrper-Zeileneinzug1">
    <w:name w:val="Textkörper-Zeileneinzug1"/>
    <w:basedOn w:val="Standard"/>
    <w:rsid w:val="00765046"/>
    <w:pPr>
      <w:spacing w:line="360" w:lineRule="atLeast"/>
      <w:ind w:left="2098"/>
      <w:jc w:val="both"/>
    </w:pPr>
    <w:rPr>
      <w:rFonts w:cs="Arial"/>
      <w:sz w:val="24"/>
      <w:szCs w:val="24"/>
    </w:rPr>
  </w:style>
  <w:style w:type="character" w:styleId="Kommentarzeichen">
    <w:name w:val="annotation reference"/>
    <w:basedOn w:val="Absatz-Standardschriftart"/>
    <w:rsid w:val="00CD0C7C"/>
    <w:rPr>
      <w:sz w:val="16"/>
      <w:szCs w:val="16"/>
    </w:rPr>
  </w:style>
  <w:style w:type="paragraph" w:styleId="Kommentartext">
    <w:name w:val="annotation text"/>
    <w:basedOn w:val="Standard"/>
    <w:link w:val="KommentartextZchn"/>
    <w:rsid w:val="00CD0C7C"/>
  </w:style>
  <w:style w:type="character" w:customStyle="1" w:styleId="KommentartextZchn">
    <w:name w:val="Kommentartext Zchn"/>
    <w:basedOn w:val="Absatz-Standardschriftart"/>
    <w:link w:val="Kommentartext"/>
    <w:rsid w:val="00CD0C7C"/>
    <w:rPr>
      <w:rFonts w:ascii="Arial" w:hAnsi="Arial"/>
    </w:rPr>
  </w:style>
  <w:style w:type="paragraph" w:styleId="Kommentarthema">
    <w:name w:val="annotation subject"/>
    <w:basedOn w:val="Kommentartext"/>
    <w:next w:val="Kommentartext"/>
    <w:link w:val="KommentarthemaZchn"/>
    <w:rsid w:val="00CD0C7C"/>
    <w:rPr>
      <w:b/>
      <w:bCs/>
    </w:rPr>
  </w:style>
  <w:style w:type="character" w:customStyle="1" w:styleId="KommentarthemaZchn">
    <w:name w:val="Kommentarthema Zchn"/>
    <w:basedOn w:val="KommentartextZchn"/>
    <w:link w:val="Kommentarthema"/>
    <w:rsid w:val="00CD0C7C"/>
    <w:rPr>
      <w:rFonts w:ascii="Arial" w:hAnsi="Arial"/>
      <w:b/>
      <w:bCs/>
    </w:rPr>
  </w:style>
  <w:style w:type="character" w:styleId="BesuchterLink">
    <w:name w:val="FollowedHyperlink"/>
    <w:basedOn w:val="Absatz-Standardschriftart"/>
    <w:rsid w:val="00C31A91"/>
    <w:rPr>
      <w:color w:val="800080" w:themeColor="followedHyperlink"/>
      <w:u w:val="single"/>
    </w:rPr>
  </w:style>
  <w:style w:type="paragraph" w:styleId="Listenabsatz">
    <w:name w:val="List Paragraph"/>
    <w:basedOn w:val="Standard"/>
    <w:uiPriority w:val="34"/>
    <w:qFormat/>
    <w:rsid w:val="00DA2EF2"/>
    <w:pPr>
      <w:ind w:left="720"/>
      <w:contextualSpacing/>
    </w:pPr>
  </w:style>
  <w:style w:type="character" w:customStyle="1" w:styleId="st">
    <w:name w:val="st"/>
    <w:basedOn w:val="Absatz-Standardschriftart"/>
    <w:rsid w:val="00100F6F"/>
  </w:style>
  <w:style w:type="paragraph" w:customStyle="1" w:styleId="Default">
    <w:name w:val="Default"/>
    <w:rsid w:val="0022731B"/>
    <w:pPr>
      <w:autoSpaceDE w:val="0"/>
      <w:autoSpaceDN w:val="0"/>
      <w:adjustRightInd w:val="0"/>
    </w:pPr>
    <w:rPr>
      <w:rFonts w:ascii="Arial" w:hAnsi="Arial" w:cs="Arial"/>
      <w:color w:val="000000"/>
      <w:sz w:val="24"/>
      <w:szCs w:val="24"/>
    </w:rPr>
  </w:style>
  <w:style w:type="paragraph" w:styleId="StandardWeb">
    <w:name w:val="Normal (Web)"/>
    <w:basedOn w:val="Standard"/>
    <w:uiPriority w:val="99"/>
    <w:unhideWhenUsed/>
    <w:rsid w:val="00677763"/>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00458A"/>
    <w:rPr>
      <w:rFonts w:ascii="Arial" w:hAnsi="Arial"/>
    </w:rPr>
  </w:style>
  <w:style w:type="character" w:styleId="Fett">
    <w:name w:val="Strong"/>
    <w:basedOn w:val="Absatz-Standardschriftart"/>
    <w:uiPriority w:val="22"/>
    <w:qFormat/>
    <w:rsid w:val="00A00613"/>
    <w:rPr>
      <w:b/>
      <w:bCs/>
    </w:rPr>
  </w:style>
  <w:style w:type="paragraph" w:styleId="Funotentext">
    <w:name w:val="footnote text"/>
    <w:basedOn w:val="Standard"/>
    <w:link w:val="FunotentextZchn"/>
    <w:semiHidden/>
    <w:unhideWhenUsed/>
    <w:rsid w:val="00A7603D"/>
  </w:style>
  <w:style w:type="character" w:customStyle="1" w:styleId="FunotentextZchn">
    <w:name w:val="Fußnotentext Zchn"/>
    <w:basedOn w:val="Absatz-Standardschriftart"/>
    <w:link w:val="Funotentext"/>
    <w:semiHidden/>
    <w:rsid w:val="00A7603D"/>
    <w:rPr>
      <w:rFonts w:ascii="Arial" w:hAnsi="Arial"/>
    </w:rPr>
  </w:style>
  <w:style w:type="character" w:styleId="Funotenzeichen">
    <w:name w:val="footnote reference"/>
    <w:basedOn w:val="Absatz-Standardschriftart"/>
    <w:semiHidden/>
    <w:unhideWhenUsed/>
    <w:rsid w:val="00A7603D"/>
    <w:rPr>
      <w:vertAlign w:val="superscript"/>
    </w:rPr>
  </w:style>
  <w:style w:type="character" w:styleId="Hervorhebung">
    <w:name w:val="Emphasis"/>
    <w:basedOn w:val="Absatz-Standardschriftart"/>
    <w:uiPriority w:val="20"/>
    <w:qFormat/>
    <w:rsid w:val="00392719"/>
    <w:rPr>
      <w:i/>
      <w:iCs/>
    </w:rPr>
  </w:style>
  <w:style w:type="paragraph" w:styleId="HTMLVorformatiert">
    <w:name w:val="HTML Preformatted"/>
    <w:basedOn w:val="Standard"/>
    <w:link w:val="HTMLVorformatiertZchn"/>
    <w:uiPriority w:val="99"/>
    <w:semiHidden/>
    <w:unhideWhenUsed/>
    <w:rsid w:val="00AA3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basedOn w:val="Absatz-Standardschriftart"/>
    <w:link w:val="HTMLVorformatiert"/>
    <w:uiPriority w:val="99"/>
    <w:semiHidden/>
    <w:rsid w:val="00AA33DC"/>
    <w:rPr>
      <w:rFonts w:ascii="Courier New" w:hAnsi="Courier New" w:cs="Courier New"/>
    </w:rPr>
  </w:style>
  <w:style w:type="character" w:customStyle="1" w:styleId="NichtaufgelsteErwhnung1">
    <w:name w:val="Nicht aufgelöste Erwähnung1"/>
    <w:basedOn w:val="Absatz-Standardschriftart"/>
    <w:uiPriority w:val="99"/>
    <w:semiHidden/>
    <w:unhideWhenUsed/>
    <w:rsid w:val="00EB397E"/>
    <w:rPr>
      <w:color w:val="605E5C"/>
      <w:shd w:val="clear" w:color="auto" w:fill="E1DFDD"/>
    </w:rPr>
  </w:style>
  <w:style w:type="character" w:customStyle="1" w:styleId="ilfuvd">
    <w:name w:val="ilfuvd"/>
    <w:basedOn w:val="Absatz-Standardschriftart"/>
    <w:rsid w:val="00DA7A88"/>
  </w:style>
  <w:style w:type="character" w:customStyle="1" w:styleId="teaser-links">
    <w:name w:val="teaser-links"/>
    <w:basedOn w:val="Absatz-Standardschriftart"/>
    <w:rsid w:val="00603F2D"/>
  </w:style>
  <w:style w:type="table" w:styleId="Tabellenraster">
    <w:name w:val="Table Grid"/>
    <w:basedOn w:val="NormaleTabelle"/>
    <w:rsid w:val="003A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544A5"/>
    <w:rPr>
      <w:color w:val="605E5C"/>
      <w:shd w:val="clear" w:color="auto" w:fill="E1DFDD"/>
    </w:rPr>
  </w:style>
  <w:style w:type="character" w:customStyle="1" w:styleId="acopre">
    <w:name w:val="acopre"/>
    <w:basedOn w:val="Absatz-Standardschriftart"/>
    <w:rsid w:val="00124AA2"/>
  </w:style>
  <w:style w:type="character" w:customStyle="1" w:styleId="markedcontent">
    <w:name w:val="markedcontent"/>
    <w:basedOn w:val="Absatz-Standardschriftart"/>
    <w:rsid w:val="002D26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41550">
      <w:bodyDiv w:val="1"/>
      <w:marLeft w:val="0"/>
      <w:marRight w:val="0"/>
      <w:marTop w:val="0"/>
      <w:marBottom w:val="0"/>
      <w:divBdr>
        <w:top w:val="none" w:sz="0" w:space="0" w:color="auto"/>
        <w:left w:val="none" w:sz="0" w:space="0" w:color="auto"/>
        <w:bottom w:val="none" w:sz="0" w:space="0" w:color="auto"/>
        <w:right w:val="none" w:sz="0" w:space="0" w:color="auto"/>
      </w:divBdr>
    </w:div>
    <w:div w:id="100953224">
      <w:bodyDiv w:val="1"/>
      <w:marLeft w:val="0"/>
      <w:marRight w:val="0"/>
      <w:marTop w:val="0"/>
      <w:marBottom w:val="0"/>
      <w:divBdr>
        <w:top w:val="none" w:sz="0" w:space="0" w:color="auto"/>
        <w:left w:val="none" w:sz="0" w:space="0" w:color="auto"/>
        <w:bottom w:val="none" w:sz="0" w:space="0" w:color="auto"/>
        <w:right w:val="none" w:sz="0" w:space="0" w:color="auto"/>
      </w:divBdr>
      <w:divsChild>
        <w:div w:id="310838899">
          <w:marLeft w:val="274"/>
          <w:marRight w:val="0"/>
          <w:marTop w:val="0"/>
          <w:marBottom w:val="0"/>
          <w:divBdr>
            <w:top w:val="none" w:sz="0" w:space="0" w:color="auto"/>
            <w:left w:val="none" w:sz="0" w:space="0" w:color="auto"/>
            <w:bottom w:val="none" w:sz="0" w:space="0" w:color="auto"/>
            <w:right w:val="none" w:sz="0" w:space="0" w:color="auto"/>
          </w:divBdr>
        </w:div>
      </w:divsChild>
    </w:div>
    <w:div w:id="214394160">
      <w:bodyDiv w:val="1"/>
      <w:marLeft w:val="0"/>
      <w:marRight w:val="0"/>
      <w:marTop w:val="0"/>
      <w:marBottom w:val="0"/>
      <w:divBdr>
        <w:top w:val="none" w:sz="0" w:space="0" w:color="auto"/>
        <w:left w:val="none" w:sz="0" w:space="0" w:color="auto"/>
        <w:bottom w:val="none" w:sz="0" w:space="0" w:color="auto"/>
        <w:right w:val="none" w:sz="0" w:space="0" w:color="auto"/>
      </w:divBdr>
    </w:div>
    <w:div w:id="233585507">
      <w:bodyDiv w:val="1"/>
      <w:marLeft w:val="0"/>
      <w:marRight w:val="0"/>
      <w:marTop w:val="0"/>
      <w:marBottom w:val="0"/>
      <w:divBdr>
        <w:top w:val="none" w:sz="0" w:space="0" w:color="auto"/>
        <w:left w:val="none" w:sz="0" w:space="0" w:color="auto"/>
        <w:bottom w:val="none" w:sz="0" w:space="0" w:color="auto"/>
        <w:right w:val="none" w:sz="0" w:space="0" w:color="auto"/>
      </w:divBdr>
    </w:div>
    <w:div w:id="249585813">
      <w:bodyDiv w:val="1"/>
      <w:marLeft w:val="0"/>
      <w:marRight w:val="0"/>
      <w:marTop w:val="0"/>
      <w:marBottom w:val="0"/>
      <w:divBdr>
        <w:top w:val="none" w:sz="0" w:space="0" w:color="auto"/>
        <w:left w:val="none" w:sz="0" w:space="0" w:color="auto"/>
        <w:bottom w:val="none" w:sz="0" w:space="0" w:color="auto"/>
        <w:right w:val="none" w:sz="0" w:space="0" w:color="auto"/>
      </w:divBdr>
    </w:div>
    <w:div w:id="261038866">
      <w:bodyDiv w:val="1"/>
      <w:marLeft w:val="0"/>
      <w:marRight w:val="0"/>
      <w:marTop w:val="0"/>
      <w:marBottom w:val="0"/>
      <w:divBdr>
        <w:top w:val="none" w:sz="0" w:space="0" w:color="auto"/>
        <w:left w:val="none" w:sz="0" w:space="0" w:color="auto"/>
        <w:bottom w:val="none" w:sz="0" w:space="0" w:color="auto"/>
        <w:right w:val="none" w:sz="0" w:space="0" w:color="auto"/>
      </w:divBdr>
    </w:div>
    <w:div w:id="344137349">
      <w:bodyDiv w:val="1"/>
      <w:marLeft w:val="0"/>
      <w:marRight w:val="0"/>
      <w:marTop w:val="0"/>
      <w:marBottom w:val="0"/>
      <w:divBdr>
        <w:top w:val="none" w:sz="0" w:space="0" w:color="auto"/>
        <w:left w:val="none" w:sz="0" w:space="0" w:color="auto"/>
        <w:bottom w:val="none" w:sz="0" w:space="0" w:color="auto"/>
        <w:right w:val="none" w:sz="0" w:space="0" w:color="auto"/>
      </w:divBdr>
      <w:divsChild>
        <w:div w:id="2012369482">
          <w:marLeft w:val="0"/>
          <w:marRight w:val="0"/>
          <w:marTop w:val="0"/>
          <w:marBottom w:val="0"/>
          <w:divBdr>
            <w:top w:val="none" w:sz="0" w:space="0" w:color="auto"/>
            <w:left w:val="none" w:sz="0" w:space="0" w:color="auto"/>
            <w:bottom w:val="none" w:sz="0" w:space="0" w:color="auto"/>
            <w:right w:val="none" w:sz="0" w:space="0" w:color="auto"/>
          </w:divBdr>
          <w:divsChild>
            <w:div w:id="1718891233">
              <w:marLeft w:val="0"/>
              <w:marRight w:val="0"/>
              <w:marTop w:val="0"/>
              <w:marBottom w:val="0"/>
              <w:divBdr>
                <w:top w:val="none" w:sz="0" w:space="0" w:color="auto"/>
                <w:left w:val="none" w:sz="0" w:space="0" w:color="auto"/>
                <w:bottom w:val="none" w:sz="0" w:space="0" w:color="auto"/>
                <w:right w:val="none" w:sz="0" w:space="0" w:color="auto"/>
              </w:divBdr>
              <w:divsChild>
                <w:div w:id="1382174668">
                  <w:marLeft w:val="0"/>
                  <w:marRight w:val="0"/>
                  <w:marTop w:val="0"/>
                  <w:marBottom w:val="0"/>
                  <w:divBdr>
                    <w:top w:val="none" w:sz="0" w:space="0" w:color="auto"/>
                    <w:left w:val="none" w:sz="0" w:space="0" w:color="auto"/>
                    <w:bottom w:val="none" w:sz="0" w:space="0" w:color="auto"/>
                    <w:right w:val="none" w:sz="0" w:space="0" w:color="auto"/>
                  </w:divBdr>
                  <w:divsChild>
                    <w:div w:id="717314670">
                      <w:marLeft w:val="0"/>
                      <w:marRight w:val="0"/>
                      <w:marTop w:val="0"/>
                      <w:marBottom w:val="0"/>
                      <w:divBdr>
                        <w:top w:val="none" w:sz="0" w:space="0" w:color="auto"/>
                        <w:left w:val="none" w:sz="0" w:space="0" w:color="auto"/>
                        <w:bottom w:val="none" w:sz="0" w:space="0" w:color="auto"/>
                        <w:right w:val="none" w:sz="0" w:space="0" w:color="auto"/>
                      </w:divBdr>
                      <w:divsChild>
                        <w:div w:id="325673435">
                          <w:marLeft w:val="0"/>
                          <w:marRight w:val="0"/>
                          <w:marTop w:val="0"/>
                          <w:marBottom w:val="0"/>
                          <w:divBdr>
                            <w:top w:val="none" w:sz="0" w:space="0" w:color="auto"/>
                            <w:left w:val="none" w:sz="0" w:space="0" w:color="auto"/>
                            <w:bottom w:val="none" w:sz="0" w:space="0" w:color="auto"/>
                            <w:right w:val="none" w:sz="0" w:space="0" w:color="auto"/>
                          </w:divBdr>
                          <w:divsChild>
                            <w:div w:id="19099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137247">
          <w:marLeft w:val="0"/>
          <w:marRight w:val="0"/>
          <w:marTop w:val="0"/>
          <w:marBottom w:val="0"/>
          <w:divBdr>
            <w:top w:val="none" w:sz="0" w:space="0" w:color="auto"/>
            <w:left w:val="none" w:sz="0" w:space="0" w:color="auto"/>
            <w:bottom w:val="none" w:sz="0" w:space="0" w:color="auto"/>
            <w:right w:val="none" w:sz="0" w:space="0" w:color="auto"/>
          </w:divBdr>
          <w:divsChild>
            <w:div w:id="882596772">
              <w:marLeft w:val="0"/>
              <w:marRight w:val="0"/>
              <w:marTop w:val="0"/>
              <w:marBottom w:val="0"/>
              <w:divBdr>
                <w:top w:val="none" w:sz="0" w:space="0" w:color="auto"/>
                <w:left w:val="none" w:sz="0" w:space="0" w:color="auto"/>
                <w:bottom w:val="none" w:sz="0" w:space="0" w:color="auto"/>
                <w:right w:val="none" w:sz="0" w:space="0" w:color="auto"/>
              </w:divBdr>
              <w:divsChild>
                <w:div w:id="229079073">
                  <w:marLeft w:val="0"/>
                  <w:marRight w:val="0"/>
                  <w:marTop w:val="0"/>
                  <w:marBottom w:val="0"/>
                  <w:divBdr>
                    <w:top w:val="none" w:sz="0" w:space="0" w:color="auto"/>
                    <w:left w:val="none" w:sz="0" w:space="0" w:color="auto"/>
                    <w:bottom w:val="none" w:sz="0" w:space="0" w:color="auto"/>
                    <w:right w:val="none" w:sz="0" w:space="0" w:color="auto"/>
                  </w:divBdr>
                  <w:divsChild>
                    <w:div w:id="1917088656">
                      <w:marLeft w:val="0"/>
                      <w:marRight w:val="0"/>
                      <w:marTop w:val="0"/>
                      <w:marBottom w:val="0"/>
                      <w:divBdr>
                        <w:top w:val="none" w:sz="0" w:space="0" w:color="auto"/>
                        <w:left w:val="none" w:sz="0" w:space="0" w:color="auto"/>
                        <w:bottom w:val="none" w:sz="0" w:space="0" w:color="auto"/>
                        <w:right w:val="none" w:sz="0" w:space="0" w:color="auto"/>
                      </w:divBdr>
                      <w:divsChild>
                        <w:div w:id="1982029453">
                          <w:marLeft w:val="0"/>
                          <w:marRight w:val="0"/>
                          <w:marTop w:val="0"/>
                          <w:marBottom w:val="0"/>
                          <w:divBdr>
                            <w:top w:val="none" w:sz="0" w:space="0" w:color="auto"/>
                            <w:left w:val="none" w:sz="0" w:space="0" w:color="auto"/>
                            <w:bottom w:val="none" w:sz="0" w:space="0" w:color="auto"/>
                            <w:right w:val="none" w:sz="0" w:space="0" w:color="auto"/>
                          </w:divBdr>
                          <w:divsChild>
                            <w:div w:id="187839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494568">
          <w:marLeft w:val="0"/>
          <w:marRight w:val="0"/>
          <w:marTop w:val="0"/>
          <w:marBottom w:val="0"/>
          <w:divBdr>
            <w:top w:val="none" w:sz="0" w:space="0" w:color="auto"/>
            <w:left w:val="none" w:sz="0" w:space="0" w:color="auto"/>
            <w:bottom w:val="none" w:sz="0" w:space="0" w:color="auto"/>
            <w:right w:val="none" w:sz="0" w:space="0" w:color="auto"/>
          </w:divBdr>
          <w:divsChild>
            <w:div w:id="1855610017">
              <w:marLeft w:val="0"/>
              <w:marRight w:val="0"/>
              <w:marTop w:val="0"/>
              <w:marBottom w:val="0"/>
              <w:divBdr>
                <w:top w:val="none" w:sz="0" w:space="0" w:color="auto"/>
                <w:left w:val="none" w:sz="0" w:space="0" w:color="auto"/>
                <w:bottom w:val="none" w:sz="0" w:space="0" w:color="auto"/>
                <w:right w:val="none" w:sz="0" w:space="0" w:color="auto"/>
              </w:divBdr>
              <w:divsChild>
                <w:div w:id="717440698">
                  <w:marLeft w:val="0"/>
                  <w:marRight w:val="0"/>
                  <w:marTop w:val="0"/>
                  <w:marBottom w:val="0"/>
                  <w:divBdr>
                    <w:top w:val="none" w:sz="0" w:space="0" w:color="auto"/>
                    <w:left w:val="none" w:sz="0" w:space="0" w:color="auto"/>
                    <w:bottom w:val="none" w:sz="0" w:space="0" w:color="auto"/>
                    <w:right w:val="none" w:sz="0" w:space="0" w:color="auto"/>
                  </w:divBdr>
                  <w:divsChild>
                    <w:div w:id="1963682538">
                      <w:marLeft w:val="0"/>
                      <w:marRight w:val="0"/>
                      <w:marTop w:val="0"/>
                      <w:marBottom w:val="0"/>
                      <w:divBdr>
                        <w:top w:val="none" w:sz="0" w:space="0" w:color="auto"/>
                        <w:left w:val="none" w:sz="0" w:space="0" w:color="auto"/>
                        <w:bottom w:val="none" w:sz="0" w:space="0" w:color="auto"/>
                        <w:right w:val="none" w:sz="0" w:space="0" w:color="auto"/>
                      </w:divBdr>
                      <w:divsChild>
                        <w:div w:id="1779374472">
                          <w:marLeft w:val="0"/>
                          <w:marRight w:val="0"/>
                          <w:marTop w:val="0"/>
                          <w:marBottom w:val="0"/>
                          <w:divBdr>
                            <w:top w:val="none" w:sz="0" w:space="0" w:color="auto"/>
                            <w:left w:val="none" w:sz="0" w:space="0" w:color="auto"/>
                            <w:bottom w:val="none" w:sz="0" w:space="0" w:color="auto"/>
                            <w:right w:val="none" w:sz="0" w:space="0" w:color="auto"/>
                          </w:divBdr>
                          <w:divsChild>
                            <w:div w:id="18561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586143">
      <w:bodyDiv w:val="1"/>
      <w:marLeft w:val="0"/>
      <w:marRight w:val="0"/>
      <w:marTop w:val="0"/>
      <w:marBottom w:val="0"/>
      <w:divBdr>
        <w:top w:val="none" w:sz="0" w:space="0" w:color="auto"/>
        <w:left w:val="none" w:sz="0" w:space="0" w:color="auto"/>
        <w:bottom w:val="none" w:sz="0" w:space="0" w:color="auto"/>
        <w:right w:val="none" w:sz="0" w:space="0" w:color="auto"/>
      </w:divBdr>
    </w:div>
    <w:div w:id="468321866">
      <w:bodyDiv w:val="1"/>
      <w:marLeft w:val="0"/>
      <w:marRight w:val="0"/>
      <w:marTop w:val="0"/>
      <w:marBottom w:val="0"/>
      <w:divBdr>
        <w:top w:val="none" w:sz="0" w:space="0" w:color="auto"/>
        <w:left w:val="none" w:sz="0" w:space="0" w:color="auto"/>
        <w:bottom w:val="none" w:sz="0" w:space="0" w:color="auto"/>
        <w:right w:val="none" w:sz="0" w:space="0" w:color="auto"/>
      </w:divBdr>
    </w:div>
    <w:div w:id="473641054">
      <w:bodyDiv w:val="1"/>
      <w:marLeft w:val="0"/>
      <w:marRight w:val="0"/>
      <w:marTop w:val="0"/>
      <w:marBottom w:val="0"/>
      <w:divBdr>
        <w:top w:val="none" w:sz="0" w:space="0" w:color="auto"/>
        <w:left w:val="none" w:sz="0" w:space="0" w:color="auto"/>
        <w:bottom w:val="none" w:sz="0" w:space="0" w:color="auto"/>
        <w:right w:val="none" w:sz="0" w:space="0" w:color="auto"/>
      </w:divBdr>
      <w:divsChild>
        <w:div w:id="608389656">
          <w:marLeft w:val="0"/>
          <w:marRight w:val="0"/>
          <w:marTop w:val="0"/>
          <w:marBottom w:val="0"/>
          <w:divBdr>
            <w:top w:val="none" w:sz="0" w:space="0" w:color="auto"/>
            <w:left w:val="none" w:sz="0" w:space="0" w:color="auto"/>
            <w:bottom w:val="none" w:sz="0" w:space="0" w:color="auto"/>
            <w:right w:val="none" w:sz="0" w:space="0" w:color="auto"/>
          </w:divBdr>
          <w:divsChild>
            <w:div w:id="1059744425">
              <w:marLeft w:val="0"/>
              <w:marRight w:val="0"/>
              <w:marTop w:val="0"/>
              <w:marBottom w:val="0"/>
              <w:divBdr>
                <w:top w:val="none" w:sz="0" w:space="0" w:color="auto"/>
                <w:left w:val="none" w:sz="0" w:space="0" w:color="auto"/>
                <w:bottom w:val="none" w:sz="0" w:space="0" w:color="auto"/>
                <w:right w:val="none" w:sz="0" w:space="0" w:color="auto"/>
              </w:divBdr>
            </w:div>
            <w:div w:id="1893610246">
              <w:marLeft w:val="0"/>
              <w:marRight w:val="0"/>
              <w:marTop w:val="0"/>
              <w:marBottom w:val="0"/>
              <w:divBdr>
                <w:top w:val="none" w:sz="0" w:space="0" w:color="auto"/>
                <w:left w:val="none" w:sz="0" w:space="0" w:color="auto"/>
                <w:bottom w:val="none" w:sz="0" w:space="0" w:color="auto"/>
                <w:right w:val="none" w:sz="0" w:space="0" w:color="auto"/>
              </w:divBdr>
            </w:div>
            <w:div w:id="2038431933">
              <w:marLeft w:val="0"/>
              <w:marRight w:val="0"/>
              <w:marTop w:val="0"/>
              <w:marBottom w:val="0"/>
              <w:divBdr>
                <w:top w:val="none" w:sz="0" w:space="0" w:color="auto"/>
                <w:left w:val="none" w:sz="0" w:space="0" w:color="auto"/>
                <w:bottom w:val="none" w:sz="0" w:space="0" w:color="auto"/>
                <w:right w:val="none" w:sz="0" w:space="0" w:color="auto"/>
              </w:divBdr>
            </w:div>
            <w:div w:id="1752660445">
              <w:marLeft w:val="0"/>
              <w:marRight w:val="0"/>
              <w:marTop w:val="0"/>
              <w:marBottom w:val="0"/>
              <w:divBdr>
                <w:top w:val="none" w:sz="0" w:space="0" w:color="auto"/>
                <w:left w:val="none" w:sz="0" w:space="0" w:color="auto"/>
                <w:bottom w:val="none" w:sz="0" w:space="0" w:color="auto"/>
                <w:right w:val="none" w:sz="0" w:space="0" w:color="auto"/>
              </w:divBdr>
            </w:div>
            <w:div w:id="1211040570">
              <w:marLeft w:val="0"/>
              <w:marRight w:val="0"/>
              <w:marTop w:val="0"/>
              <w:marBottom w:val="0"/>
              <w:divBdr>
                <w:top w:val="none" w:sz="0" w:space="0" w:color="auto"/>
                <w:left w:val="none" w:sz="0" w:space="0" w:color="auto"/>
                <w:bottom w:val="none" w:sz="0" w:space="0" w:color="auto"/>
                <w:right w:val="none" w:sz="0" w:space="0" w:color="auto"/>
              </w:divBdr>
            </w:div>
            <w:div w:id="1623265029">
              <w:marLeft w:val="0"/>
              <w:marRight w:val="0"/>
              <w:marTop w:val="0"/>
              <w:marBottom w:val="0"/>
              <w:divBdr>
                <w:top w:val="none" w:sz="0" w:space="0" w:color="auto"/>
                <w:left w:val="none" w:sz="0" w:space="0" w:color="auto"/>
                <w:bottom w:val="none" w:sz="0" w:space="0" w:color="auto"/>
                <w:right w:val="none" w:sz="0" w:space="0" w:color="auto"/>
              </w:divBdr>
            </w:div>
            <w:div w:id="1240672504">
              <w:marLeft w:val="0"/>
              <w:marRight w:val="0"/>
              <w:marTop w:val="0"/>
              <w:marBottom w:val="0"/>
              <w:divBdr>
                <w:top w:val="none" w:sz="0" w:space="0" w:color="auto"/>
                <w:left w:val="none" w:sz="0" w:space="0" w:color="auto"/>
                <w:bottom w:val="none" w:sz="0" w:space="0" w:color="auto"/>
                <w:right w:val="none" w:sz="0" w:space="0" w:color="auto"/>
              </w:divBdr>
            </w:div>
            <w:div w:id="1234778953">
              <w:marLeft w:val="0"/>
              <w:marRight w:val="0"/>
              <w:marTop w:val="0"/>
              <w:marBottom w:val="0"/>
              <w:divBdr>
                <w:top w:val="none" w:sz="0" w:space="0" w:color="auto"/>
                <w:left w:val="none" w:sz="0" w:space="0" w:color="auto"/>
                <w:bottom w:val="none" w:sz="0" w:space="0" w:color="auto"/>
                <w:right w:val="none" w:sz="0" w:space="0" w:color="auto"/>
              </w:divBdr>
            </w:div>
            <w:div w:id="2064449599">
              <w:marLeft w:val="0"/>
              <w:marRight w:val="0"/>
              <w:marTop w:val="0"/>
              <w:marBottom w:val="0"/>
              <w:divBdr>
                <w:top w:val="none" w:sz="0" w:space="0" w:color="auto"/>
                <w:left w:val="none" w:sz="0" w:space="0" w:color="auto"/>
                <w:bottom w:val="none" w:sz="0" w:space="0" w:color="auto"/>
                <w:right w:val="none" w:sz="0" w:space="0" w:color="auto"/>
              </w:divBdr>
            </w:div>
            <w:div w:id="1884247574">
              <w:marLeft w:val="0"/>
              <w:marRight w:val="0"/>
              <w:marTop w:val="0"/>
              <w:marBottom w:val="0"/>
              <w:divBdr>
                <w:top w:val="none" w:sz="0" w:space="0" w:color="auto"/>
                <w:left w:val="none" w:sz="0" w:space="0" w:color="auto"/>
                <w:bottom w:val="none" w:sz="0" w:space="0" w:color="auto"/>
                <w:right w:val="none" w:sz="0" w:space="0" w:color="auto"/>
              </w:divBdr>
            </w:div>
            <w:div w:id="443304734">
              <w:marLeft w:val="0"/>
              <w:marRight w:val="0"/>
              <w:marTop w:val="0"/>
              <w:marBottom w:val="0"/>
              <w:divBdr>
                <w:top w:val="none" w:sz="0" w:space="0" w:color="auto"/>
                <w:left w:val="none" w:sz="0" w:space="0" w:color="auto"/>
                <w:bottom w:val="none" w:sz="0" w:space="0" w:color="auto"/>
                <w:right w:val="none" w:sz="0" w:space="0" w:color="auto"/>
              </w:divBdr>
            </w:div>
            <w:div w:id="1606040109">
              <w:marLeft w:val="0"/>
              <w:marRight w:val="0"/>
              <w:marTop w:val="0"/>
              <w:marBottom w:val="0"/>
              <w:divBdr>
                <w:top w:val="none" w:sz="0" w:space="0" w:color="auto"/>
                <w:left w:val="none" w:sz="0" w:space="0" w:color="auto"/>
                <w:bottom w:val="none" w:sz="0" w:space="0" w:color="auto"/>
                <w:right w:val="none" w:sz="0" w:space="0" w:color="auto"/>
              </w:divBdr>
            </w:div>
            <w:div w:id="1986200407">
              <w:marLeft w:val="0"/>
              <w:marRight w:val="0"/>
              <w:marTop w:val="0"/>
              <w:marBottom w:val="0"/>
              <w:divBdr>
                <w:top w:val="none" w:sz="0" w:space="0" w:color="auto"/>
                <w:left w:val="none" w:sz="0" w:space="0" w:color="auto"/>
                <w:bottom w:val="none" w:sz="0" w:space="0" w:color="auto"/>
                <w:right w:val="none" w:sz="0" w:space="0" w:color="auto"/>
              </w:divBdr>
            </w:div>
            <w:div w:id="861819204">
              <w:marLeft w:val="0"/>
              <w:marRight w:val="0"/>
              <w:marTop w:val="0"/>
              <w:marBottom w:val="0"/>
              <w:divBdr>
                <w:top w:val="none" w:sz="0" w:space="0" w:color="auto"/>
                <w:left w:val="none" w:sz="0" w:space="0" w:color="auto"/>
                <w:bottom w:val="none" w:sz="0" w:space="0" w:color="auto"/>
                <w:right w:val="none" w:sz="0" w:space="0" w:color="auto"/>
              </w:divBdr>
            </w:div>
            <w:div w:id="1304236085">
              <w:marLeft w:val="0"/>
              <w:marRight w:val="0"/>
              <w:marTop w:val="0"/>
              <w:marBottom w:val="0"/>
              <w:divBdr>
                <w:top w:val="none" w:sz="0" w:space="0" w:color="auto"/>
                <w:left w:val="none" w:sz="0" w:space="0" w:color="auto"/>
                <w:bottom w:val="none" w:sz="0" w:space="0" w:color="auto"/>
                <w:right w:val="none" w:sz="0" w:space="0" w:color="auto"/>
              </w:divBdr>
            </w:div>
            <w:div w:id="1515804239">
              <w:marLeft w:val="0"/>
              <w:marRight w:val="0"/>
              <w:marTop w:val="0"/>
              <w:marBottom w:val="0"/>
              <w:divBdr>
                <w:top w:val="none" w:sz="0" w:space="0" w:color="auto"/>
                <w:left w:val="none" w:sz="0" w:space="0" w:color="auto"/>
                <w:bottom w:val="none" w:sz="0" w:space="0" w:color="auto"/>
                <w:right w:val="none" w:sz="0" w:space="0" w:color="auto"/>
              </w:divBdr>
            </w:div>
            <w:div w:id="830222649">
              <w:marLeft w:val="0"/>
              <w:marRight w:val="0"/>
              <w:marTop w:val="0"/>
              <w:marBottom w:val="0"/>
              <w:divBdr>
                <w:top w:val="none" w:sz="0" w:space="0" w:color="auto"/>
                <w:left w:val="none" w:sz="0" w:space="0" w:color="auto"/>
                <w:bottom w:val="none" w:sz="0" w:space="0" w:color="auto"/>
                <w:right w:val="none" w:sz="0" w:space="0" w:color="auto"/>
              </w:divBdr>
            </w:div>
            <w:div w:id="1716655119">
              <w:marLeft w:val="0"/>
              <w:marRight w:val="0"/>
              <w:marTop w:val="0"/>
              <w:marBottom w:val="0"/>
              <w:divBdr>
                <w:top w:val="none" w:sz="0" w:space="0" w:color="auto"/>
                <w:left w:val="none" w:sz="0" w:space="0" w:color="auto"/>
                <w:bottom w:val="none" w:sz="0" w:space="0" w:color="auto"/>
                <w:right w:val="none" w:sz="0" w:space="0" w:color="auto"/>
              </w:divBdr>
            </w:div>
            <w:div w:id="2136212869">
              <w:marLeft w:val="0"/>
              <w:marRight w:val="0"/>
              <w:marTop w:val="0"/>
              <w:marBottom w:val="0"/>
              <w:divBdr>
                <w:top w:val="none" w:sz="0" w:space="0" w:color="auto"/>
                <w:left w:val="none" w:sz="0" w:space="0" w:color="auto"/>
                <w:bottom w:val="none" w:sz="0" w:space="0" w:color="auto"/>
                <w:right w:val="none" w:sz="0" w:space="0" w:color="auto"/>
              </w:divBdr>
            </w:div>
            <w:div w:id="938873985">
              <w:marLeft w:val="0"/>
              <w:marRight w:val="0"/>
              <w:marTop w:val="0"/>
              <w:marBottom w:val="0"/>
              <w:divBdr>
                <w:top w:val="none" w:sz="0" w:space="0" w:color="auto"/>
                <w:left w:val="none" w:sz="0" w:space="0" w:color="auto"/>
                <w:bottom w:val="none" w:sz="0" w:space="0" w:color="auto"/>
                <w:right w:val="none" w:sz="0" w:space="0" w:color="auto"/>
              </w:divBdr>
            </w:div>
            <w:div w:id="672145286">
              <w:marLeft w:val="0"/>
              <w:marRight w:val="0"/>
              <w:marTop w:val="0"/>
              <w:marBottom w:val="0"/>
              <w:divBdr>
                <w:top w:val="none" w:sz="0" w:space="0" w:color="auto"/>
                <w:left w:val="none" w:sz="0" w:space="0" w:color="auto"/>
                <w:bottom w:val="none" w:sz="0" w:space="0" w:color="auto"/>
                <w:right w:val="none" w:sz="0" w:space="0" w:color="auto"/>
              </w:divBdr>
            </w:div>
            <w:div w:id="1933275580">
              <w:marLeft w:val="0"/>
              <w:marRight w:val="0"/>
              <w:marTop w:val="0"/>
              <w:marBottom w:val="0"/>
              <w:divBdr>
                <w:top w:val="none" w:sz="0" w:space="0" w:color="auto"/>
                <w:left w:val="none" w:sz="0" w:space="0" w:color="auto"/>
                <w:bottom w:val="none" w:sz="0" w:space="0" w:color="auto"/>
                <w:right w:val="none" w:sz="0" w:space="0" w:color="auto"/>
              </w:divBdr>
            </w:div>
            <w:div w:id="18364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147">
      <w:bodyDiv w:val="1"/>
      <w:marLeft w:val="0"/>
      <w:marRight w:val="0"/>
      <w:marTop w:val="0"/>
      <w:marBottom w:val="0"/>
      <w:divBdr>
        <w:top w:val="none" w:sz="0" w:space="0" w:color="auto"/>
        <w:left w:val="none" w:sz="0" w:space="0" w:color="auto"/>
        <w:bottom w:val="none" w:sz="0" w:space="0" w:color="auto"/>
        <w:right w:val="none" w:sz="0" w:space="0" w:color="auto"/>
      </w:divBdr>
    </w:div>
    <w:div w:id="789514969">
      <w:bodyDiv w:val="1"/>
      <w:marLeft w:val="0"/>
      <w:marRight w:val="0"/>
      <w:marTop w:val="0"/>
      <w:marBottom w:val="0"/>
      <w:divBdr>
        <w:top w:val="none" w:sz="0" w:space="0" w:color="auto"/>
        <w:left w:val="none" w:sz="0" w:space="0" w:color="auto"/>
        <w:bottom w:val="none" w:sz="0" w:space="0" w:color="auto"/>
        <w:right w:val="none" w:sz="0" w:space="0" w:color="auto"/>
      </w:divBdr>
    </w:div>
    <w:div w:id="915241124">
      <w:bodyDiv w:val="1"/>
      <w:marLeft w:val="0"/>
      <w:marRight w:val="0"/>
      <w:marTop w:val="0"/>
      <w:marBottom w:val="0"/>
      <w:divBdr>
        <w:top w:val="none" w:sz="0" w:space="0" w:color="auto"/>
        <w:left w:val="none" w:sz="0" w:space="0" w:color="auto"/>
        <w:bottom w:val="none" w:sz="0" w:space="0" w:color="auto"/>
        <w:right w:val="none" w:sz="0" w:space="0" w:color="auto"/>
      </w:divBdr>
    </w:div>
    <w:div w:id="1060790160">
      <w:bodyDiv w:val="1"/>
      <w:marLeft w:val="0"/>
      <w:marRight w:val="0"/>
      <w:marTop w:val="0"/>
      <w:marBottom w:val="0"/>
      <w:divBdr>
        <w:top w:val="none" w:sz="0" w:space="0" w:color="auto"/>
        <w:left w:val="none" w:sz="0" w:space="0" w:color="auto"/>
        <w:bottom w:val="none" w:sz="0" w:space="0" w:color="auto"/>
        <w:right w:val="none" w:sz="0" w:space="0" w:color="auto"/>
      </w:divBdr>
    </w:div>
    <w:div w:id="1124039249">
      <w:bodyDiv w:val="1"/>
      <w:marLeft w:val="0"/>
      <w:marRight w:val="0"/>
      <w:marTop w:val="0"/>
      <w:marBottom w:val="0"/>
      <w:divBdr>
        <w:top w:val="none" w:sz="0" w:space="0" w:color="auto"/>
        <w:left w:val="none" w:sz="0" w:space="0" w:color="auto"/>
        <w:bottom w:val="none" w:sz="0" w:space="0" w:color="auto"/>
        <w:right w:val="none" w:sz="0" w:space="0" w:color="auto"/>
      </w:divBdr>
    </w:div>
    <w:div w:id="1185093706">
      <w:bodyDiv w:val="1"/>
      <w:marLeft w:val="0"/>
      <w:marRight w:val="0"/>
      <w:marTop w:val="0"/>
      <w:marBottom w:val="0"/>
      <w:divBdr>
        <w:top w:val="none" w:sz="0" w:space="0" w:color="auto"/>
        <w:left w:val="none" w:sz="0" w:space="0" w:color="auto"/>
        <w:bottom w:val="none" w:sz="0" w:space="0" w:color="auto"/>
        <w:right w:val="none" w:sz="0" w:space="0" w:color="auto"/>
      </w:divBdr>
    </w:div>
    <w:div w:id="1222716811">
      <w:bodyDiv w:val="1"/>
      <w:marLeft w:val="0"/>
      <w:marRight w:val="0"/>
      <w:marTop w:val="0"/>
      <w:marBottom w:val="0"/>
      <w:divBdr>
        <w:top w:val="none" w:sz="0" w:space="0" w:color="auto"/>
        <w:left w:val="none" w:sz="0" w:space="0" w:color="auto"/>
        <w:bottom w:val="none" w:sz="0" w:space="0" w:color="auto"/>
        <w:right w:val="none" w:sz="0" w:space="0" w:color="auto"/>
      </w:divBdr>
      <w:divsChild>
        <w:div w:id="1404793792">
          <w:marLeft w:val="274"/>
          <w:marRight w:val="0"/>
          <w:marTop w:val="0"/>
          <w:marBottom w:val="0"/>
          <w:divBdr>
            <w:top w:val="none" w:sz="0" w:space="0" w:color="auto"/>
            <w:left w:val="none" w:sz="0" w:space="0" w:color="auto"/>
            <w:bottom w:val="none" w:sz="0" w:space="0" w:color="auto"/>
            <w:right w:val="none" w:sz="0" w:space="0" w:color="auto"/>
          </w:divBdr>
        </w:div>
      </w:divsChild>
    </w:div>
    <w:div w:id="1420833981">
      <w:bodyDiv w:val="1"/>
      <w:marLeft w:val="0"/>
      <w:marRight w:val="0"/>
      <w:marTop w:val="0"/>
      <w:marBottom w:val="0"/>
      <w:divBdr>
        <w:top w:val="none" w:sz="0" w:space="0" w:color="auto"/>
        <w:left w:val="none" w:sz="0" w:space="0" w:color="auto"/>
        <w:bottom w:val="none" w:sz="0" w:space="0" w:color="auto"/>
        <w:right w:val="none" w:sz="0" w:space="0" w:color="auto"/>
      </w:divBdr>
    </w:div>
    <w:div w:id="1422867911">
      <w:bodyDiv w:val="1"/>
      <w:marLeft w:val="0"/>
      <w:marRight w:val="0"/>
      <w:marTop w:val="0"/>
      <w:marBottom w:val="0"/>
      <w:divBdr>
        <w:top w:val="none" w:sz="0" w:space="0" w:color="auto"/>
        <w:left w:val="none" w:sz="0" w:space="0" w:color="auto"/>
        <w:bottom w:val="none" w:sz="0" w:space="0" w:color="auto"/>
        <w:right w:val="none" w:sz="0" w:space="0" w:color="auto"/>
      </w:divBdr>
    </w:div>
    <w:div w:id="1480463295">
      <w:bodyDiv w:val="1"/>
      <w:marLeft w:val="0"/>
      <w:marRight w:val="0"/>
      <w:marTop w:val="0"/>
      <w:marBottom w:val="0"/>
      <w:divBdr>
        <w:top w:val="none" w:sz="0" w:space="0" w:color="auto"/>
        <w:left w:val="none" w:sz="0" w:space="0" w:color="auto"/>
        <w:bottom w:val="none" w:sz="0" w:space="0" w:color="auto"/>
        <w:right w:val="none" w:sz="0" w:space="0" w:color="auto"/>
      </w:divBdr>
      <w:divsChild>
        <w:div w:id="1119446379">
          <w:marLeft w:val="274"/>
          <w:marRight w:val="0"/>
          <w:marTop w:val="0"/>
          <w:marBottom w:val="0"/>
          <w:divBdr>
            <w:top w:val="none" w:sz="0" w:space="0" w:color="auto"/>
            <w:left w:val="none" w:sz="0" w:space="0" w:color="auto"/>
            <w:bottom w:val="none" w:sz="0" w:space="0" w:color="auto"/>
            <w:right w:val="none" w:sz="0" w:space="0" w:color="auto"/>
          </w:divBdr>
        </w:div>
      </w:divsChild>
    </w:div>
    <w:div w:id="1493446918">
      <w:bodyDiv w:val="1"/>
      <w:marLeft w:val="0"/>
      <w:marRight w:val="0"/>
      <w:marTop w:val="0"/>
      <w:marBottom w:val="0"/>
      <w:divBdr>
        <w:top w:val="none" w:sz="0" w:space="0" w:color="auto"/>
        <w:left w:val="none" w:sz="0" w:space="0" w:color="auto"/>
        <w:bottom w:val="none" w:sz="0" w:space="0" w:color="auto"/>
        <w:right w:val="none" w:sz="0" w:space="0" w:color="auto"/>
      </w:divBdr>
    </w:div>
    <w:div w:id="1500539784">
      <w:bodyDiv w:val="1"/>
      <w:marLeft w:val="0"/>
      <w:marRight w:val="0"/>
      <w:marTop w:val="0"/>
      <w:marBottom w:val="0"/>
      <w:divBdr>
        <w:top w:val="none" w:sz="0" w:space="0" w:color="auto"/>
        <w:left w:val="none" w:sz="0" w:space="0" w:color="auto"/>
        <w:bottom w:val="none" w:sz="0" w:space="0" w:color="auto"/>
        <w:right w:val="none" w:sz="0" w:space="0" w:color="auto"/>
      </w:divBdr>
    </w:div>
    <w:div w:id="1587033887">
      <w:bodyDiv w:val="1"/>
      <w:marLeft w:val="0"/>
      <w:marRight w:val="0"/>
      <w:marTop w:val="0"/>
      <w:marBottom w:val="0"/>
      <w:divBdr>
        <w:top w:val="none" w:sz="0" w:space="0" w:color="auto"/>
        <w:left w:val="none" w:sz="0" w:space="0" w:color="auto"/>
        <w:bottom w:val="none" w:sz="0" w:space="0" w:color="auto"/>
        <w:right w:val="none" w:sz="0" w:space="0" w:color="auto"/>
      </w:divBdr>
      <w:divsChild>
        <w:div w:id="1601253889">
          <w:marLeft w:val="0"/>
          <w:marRight w:val="0"/>
          <w:marTop w:val="0"/>
          <w:marBottom w:val="0"/>
          <w:divBdr>
            <w:top w:val="none" w:sz="0" w:space="0" w:color="auto"/>
            <w:left w:val="none" w:sz="0" w:space="0" w:color="auto"/>
            <w:bottom w:val="none" w:sz="0" w:space="0" w:color="auto"/>
            <w:right w:val="none" w:sz="0" w:space="0" w:color="auto"/>
          </w:divBdr>
        </w:div>
        <w:div w:id="1732607137">
          <w:marLeft w:val="0"/>
          <w:marRight w:val="0"/>
          <w:marTop w:val="0"/>
          <w:marBottom w:val="0"/>
          <w:divBdr>
            <w:top w:val="none" w:sz="0" w:space="0" w:color="auto"/>
            <w:left w:val="none" w:sz="0" w:space="0" w:color="auto"/>
            <w:bottom w:val="none" w:sz="0" w:space="0" w:color="auto"/>
            <w:right w:val="none" w:sz="0" w:space="0" w:color="auto"/>
          </w:divBdr>
        </w:div>
      </w:divsChild>
    </w:div>
    <w:div w:id="1605965685">
      <w:bodyDiv w:val="1"/>
      <w:marLeft w:val="0"/>
      <w:marRight w:val="0"/>
      <w:marTop w:val="0"/>
      <w:marBottom w:val="0"/>
      <w:divBdr>
        <w:top w:val="none" w:sz="0" w:space="0" w:color="auto"/>
        <w:left w:val="none" w:sz="0" w:space="0" w:color="auto"/>
        <w:bottom w:val="none" w:sz="0" w:space="0" w:color="auto"/>
        <w:right w:val="none" w:sz="0" w:space="0" w:color="auto"/>
      </w:divBdr>
      <w:divsChild>
        <w:div w:id="971329677">
          <w:marLeft w:val="0"/>
          <w:marRight w:val="0"/>
          <w:marTop w:val="0"/>
          <w:marBottom w:val="0"/>
          <w:divBdr>
            <w:top w:val="none" w:sz="0" w:space="0" w:color="auto"/>
            <w:left w:val="none" w:sz="0" w:space="0" w:color="auto"/>
            <w:bottom w:val="none" w:sz="0" w:space="0" w:color="auto"/>
            <w:right w:val="none" w:sz="0" w:space="0" w:color="auto"/>
          </w:divBdr>
        </w:div>
        <w:div w:id="1354695746">
          <w:marLeft w:val="0"/>
          <w:marRight w:val="0"/>
          <w:marTop w:val="0"/>
          <w:marBottom w:val="0"/>
          <w:divBdr>
            <w:top w:val="none" w:sz="0" w:space="0" w:color="auto"/>
            <w:left w:val="none" w:sz="0" w:space="0" w:color="auto"/>
            <w:bottom w:val="none" w:sz="0" w:space="0" w:color="auto"/>
            <w:right w:val="none" w:sz="0" w:space="0" w:color="auto"/>
          </w:divBdr>
        </w:div>
      </w:divsChild>
    </w:div>
    <w:div w:id="1620141023">
      <w:bodyDiv w:val="1"/>
      <w:marLeft w:val="0"/>
      <w:marRight w:val="0"/>
      <w:marTop w:val="0"/>
      <w:marBottom w:val="0"/>
      <w:divBdr>
        <w:top w:val="none" w:sz="0" w:space="0" w:color="auto"/>
        <w:left w:val="none" w:sz="0" w:space="0" w:color="auto"/>
        <w:bottom w:val="none" w:sz="0" w:space="0" w:color="auto"/>
        <w:right w:val="none" w:sz="0" w:space="0" w:color="auto"/>
      </w:divBdr>
      <w:divsChild>
        <w:div w:id="1906067290">
          <w:marLeft w:val="0"/>
          <w:marRight w:val="0"/>
          <w:marTop w:val="0"/>
          <w:marBottom w:val="0"/>
          <w:divBdr>
            <w:top w:val="none" w:sz="0" w:space="0" w:color="auto"/>
            <w:left w:val="none" w:sz="0" w:space="0" w:color="auto"/>
            <w:bottom w:val="none" w:sz="0" w:space="0" w:color="auto"/>
            <w:right w:val="none" w:sz="0" w:space="0" w:color="auto"/>
          </w:divBdr>
          <w:divsChild>
            <w:div w:id="8236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2274">
      <w:bodyDiv w:val="1"/>
      <w:marLeft w:val="0"/>
      <w:marRight w:val="0"/>
      <w:marTop w:val="0"/>
      <w:marBottom w:val="0"/>
      <w:divBdr>
        <w:top w:val="none" w:sz="0" w:space="0" w:color="auto"/>
        <w:left w:val="none" w:sz="0" w:space="0" w:color="auto"/>
        <w:bottom w:val="none" w:sz="0" w:space="0" w:color="auto"/>
        <w:right w:val="none" w:sz="0" w:space="0" w:color="auto"/>
      </w:divBdr>
    </w:div>
    <w:div w:id="1762221038">
      <w:bodyDiv w:val="1"/>
      <w:marLeft w:val="0"/>
      <w:marRight w:val="0"/>
      <w:marTop w:val="0"/>
      <w:marBottom w:val="0"/>
      <w:divBdr>
        <w:top w:val="none" w:sz="0" w:space="0" w:color="auto"/>
        <w:left w:val="none" w:sz="0" w:space="0" w:color="auto"/>
        <w:bottom w:val="none" w:sz="0" w:space="0" w:color="auto"/>
        <w:right w:val="none" w:sz="0" w:space="0" w:color="auto"/>
      </w:divBdr>
    </w:div>
    <w:div w:id="1888032459">
      <w:bodyDiv w:val="1"/>
      <w:marLeft w:val="0"/>
      <w:marRight w:val="0"/>
      <w:marTop w:val="0"/>
      <w:marBottom w:val="0"/>
      <w:divBdr>
        <w:top w:val="none" w:sz="0" w:space="0" w:color="auto"/>
        <w:left w:val="none" w:sz="0" w:space="0" w:color="auto"/>
        <w:bottom w:val="none" w:sz="0" w:space="0" w:color="auto"/>
        <w:right w:val="none" w:sz="0" w:space="0" w:color="auto"/>
      </w:divBdr>
      <w:divsChild>
        <w:div w:id="977029372">
          <w:marLeft w:val="0"/>
          <w:marRight w:val="0"/>
          <w:marTop w:val="0"/>
          <w:marBottom w:val="0"/>
          <w:divBdr>
            <w:top w:val="none" w:sz="0" w:space="0" w:color="auto"/>
            <w:left w:val="none" w:sz="0" w:space="0" w:color="auto"/>
            <w:bottom w:val="none" w:sz="0" w:space="0" w:color="auto"/>
            <w:right w:val="none" w:sz="0" w:space="0" w:color="auto"/>
          </w:divBdr>
        </w:div>
        <w:div w:id="2104758326">
          <w:marLeft w:val="0"/>
          <w:marRight w:val="0"/>
          <w:marTop w:val="0"/>
          <w:marBottom w:val="0"/>
          <w:divBdr>
            <w:top w:val="none" w:sz="0" w:space="0" w:color="auto"/>
            <w:left w:val="none" w:sz="0" w:space="0" w:color="auto"/>
            <w:bottom w:val="none" w:sz="0" w:space="0" w:color="auto"/>
            <w:right w:val="none" w:sz="0" w:space="0" w:color="auto"/>
          </w:divBdr>
        </w:div>
      </w:divsChild>
    </w:div>
    <w:div w:id="1944797515">
      <w:bodyDiv w:val="1"/>
      <w:marLeft w:val="0"/>
      <w:marRight w:val="0"/>
      <w:marTop w:val="0"/>
      <w:marBottom w:val="0"/>
      <w:divBdr>
        <w:top w:val="none" w:sz="0" w:space="0" w:color="auto"/>
        <w:left w:val="none" w:sz="0" w:space="0" w:color="auto"/>
        <w:bottom w:val="none" w:sz="0" w:space="0" w:color="auto"/>
        <w:right w:val="none" w:sz="0" w:space="0" w:color="auto"/>
      </w:divBdr>
    </w:div>
    <w:div w:id="2059936799">
      <w:bodyDiv w:val="1"/>
      <w:marLeft w:val="0"/>
      <w:marRight w:val="0"/>
      <w:marTop w:val="0"/>
      <w:marBottom w:val="0"/>
      <w:divBdr>
        <w:top w:val="none" w:sz="0" w:space="0" w:color="auto"/>
        <w:left w:val="none" w:sz="0" w:space="0" w:color="auto"/>
        <w:bottom w:val="none" w:sz="0" w:space="0" w:color="auto"/>
        <w:right w:val="none" w:sz="0" w:space="0" w:color="auto"/>
      </w:divBdr>
    </w:div>
    <w:div w:id="2068071851">
      <w:bodyDiv w:val="1"/>
      <w:marLeft w:val="0"/>
      <w:marRight w:val="0"/>
      <w:marTop w:val="0"/>
      <w:marBottom w:val="0"/>
      <w:divBdr>
        <w:top w:val="none" w:sz="0" w:space="0" w:color="auto"/>
        <w:left w:val="none" w:sz="0" w:space="0" w:color="auto"/>
        <w:bottom w:val="none" w:sz="0" w:space="0" w:color="auto"/>
        <w:right w:val="none" w:sz="0" w:space="0" w:color="auto"/>
      </w:divBdr>
    </w:div>
    <w:div w:id="2095204405">
      <w:bodyDiv w:val="1"/>
      <w:marLeft w:val="0"/>
      <w:marRight w:val="0"/>
      <w:marTop w:val="0"/>
      <w:marBottom w:val="0"/>
      <w:divBdr>
        <w:top w:val="none" w:sz="0" w:space="0" w:color="auto"/>
        <w:left w:val="none" w:sz="0" w:space="0" w:color="auto"/>
        <w:bottom w:val="none" w:sz="0" w:space="0" w:color="auto"/>
        <w:right w:val="none" w:sz="0" w:space="0" w:color="auto"/>
      </w:divBdr>
    </w:div>
    <w:div w:id="2112579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hring.group" TargetMode="External"/><Relationship Id="rId13" Type="http://schemas.openxmlformats.org/officeDocument/2006/relationships/hyperlink" Target="mailto:n.gehring@gehring.group"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rs-pr.de"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ehring.group"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ars-pr.de/presse/20211215_geh"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mailto:presse@gehring.group"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ars-pr.de/presse/20211215_geh"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rs-pr.de/presse/20211215_geh"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6ADB4A-A5F7-49E5-BA6C-12A86434F8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752</Words>
  <Characters>5646</Characters>
  <Application>Microsoft Office Word</Application>
  <DocSecurity>0</DocSecurity>
  <Lines>47</Lines>
  <Paragraphs>12</Paragraphs>
  <ScaleCrop>false</ScaleCrop>
  <HeadingPairs>
    <vt:vector size="2" baseType="variant">
      <vt:variant>
        <vt:lpstr>Titel</vt:lpstr>
      </vt:variant>
      <vt:variant>
        <vt:i4>1</vt:i4>
      </vt:variant>
    </vt:vector>
  </HeadingPairs>
  <TitlesOfParts>
    <vt:vector size="1" baseType="lpstr">
      <vt:lpstr>Folgeauftrag bei großem privatisierten Staatskonzern erfolgreich realisiert (Gehring Group) Pressemeldung vom 15.12.2021</vt:lpstr>
    </vt:vector>
  </TitlesOfParts>
  <Company>Gehring Group GmbH</Company>
  <LinksUpToDate>false</LinksUpToDate>
  <CharactersWithSpaces>6386</CharactersWithSpaces>
  <SharedDoc>false</SharedDoc>
  <HLinks>
    <vt:vector size="18" baseType="variant">
      <vt:variant>
        <vt:i4>5570580</vt:i4>
      </vt:variant>
      <vt:variant>
        <vt:i4>6</vt:i4>
      </vt:variant>
      <vt:variant>
        <vt:i4>0</vt:i4>
      </vt:variant>
      <vt:variant>
        <vt:i4>5</vt:i4>
      </vt:variant>
      <vt:variant>
        <vt:lpwstr>http://www.albis.com/</vt:lpwstr>
      </vt:variant>
      <vt:variant>
        <vt:lpwstr/>
      </vt:variant>
      <vt:variant>
        <vt:i4>5570580</vt:i4>
      </vt:variant>
      <vt:variant>
        <vt:i4>3</vt:i4>
      </vt:variant>
      <vt:variant>
        <vt:i4>0</vt:i4>
      </vt:variant>
      <vt:variant>
        <vt:i4>5</vt:i4>
      </vt:variant>
      <vt:variant>
        <vt:lpwstr>http://www.albis.com/</vt:lpwstr>
      </vt:variant>
      <vt:variant>
        <vt:lpwstr/>
      </vt:variant>
      <vt:variant>
        <vt:i4>2555997</vt:i4>
      </vt:variant>
      <vt:variant>
        <vt:i4>0</vt:i4>
      </vt:variant>
      <vt:variant>
        <vt:i4>0</vt:i4>
      </vt:variant>
      <vt:variant>
        <vt:i4>5</vt:i4>
      </vt:variant>
      <vt:variant>
        <vt:lpwstr>mailto:axel.sebbesse@albis.com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Folgeauftrag bei großem privatisierten Staatskonzern erfolgreich realisiert (Gehring Group) Pressemeldung vom 15.12.2021</dc:title>
  <dc:creator>Sabine Sturm</dc:creator>
  <cp:lastModifiedBy>Andreas</cp:lastModifiedBy>
  <cp:revision>2</cp:revision>
  <cp:lastPrinted>2020-11-02T11:11:00Z</cp:lastPrinted>
  <dcterms:created xsi:type="dcterms:W3CDTF">2021-12-06T15:03:00Z</dcterms:created>
  <dcterms:modified xsi:type="dcterms:W3CDTF">2021-12-06T15:03:00Z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GM_SYS_Data0">
    <vt:lpwstr>eNptzsEKQEAQxvE9K+8gd8lVy7uIFWXRojy+/9Z3kBx+bTPz7TTWGDOgw6k3ww2PBSsONMhx
Iahfa7ZhxwSnOs4L9Kq98l5/CvVHmZV1yn3vir1KN7Sw2uWUCa8dcX/5ypU/++IsRYIHh7wW
yw==</vt:lpwstr>
  </property>
  <property fmtid="{D5CDD505-2E9C-101B-9397-08002B2CF9AE}" pid="3" name="SGM_SYS_DataCount">
    <vt:i4>1</vt:i4>
  </property>
  <property fmtid="{D5CDD505-2E9C-101B-9397-08002B2CF9AE}" pid="4" name="SGM_SYS_DataOriginalSize">
    <vt:i4>264</vt:i4>
  </property>
</Properties>
</file>